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909ABA" w14:textId="77777777" w:rsidR="00D977F5" w:rsidRDefault="00D977F5" w:rsidP="00E10BF9">
      <w:pPr>
        <w:pStyle w:val="textmain"/>
        <w:spacing w:line="240" w:lineRule="auto"/>
      </w:pPr>
    </w:p>
    <w:p w14:paraId="22F1C8CF" w14:textId="77777777" w:rsidR="00D977F5" w:rsidRDefault="00D977F5" w:rsidP="00E10BF9">
      <w:pPr>
        <w:pStyle w:val="textmain"/>
        <w:spacing w:line="240" w:lineRule="auto"/>
      </w:pPr>
    </w:p>
    <w:p w14:paraId="130F0333" w14:textId="77777777" w:rsidR="005F5BC9" w:rsidRDefault="005F5BC9" w:rsidP="005F5BC9">
      <w:pPr>
        <w:pStyle w:val="Nagwek1"/>
        <w:rPr>
          <w:sz w:val="24"/>
          <w:szCs w:val="24"/>
          <w:shd w:val="clear" w:color="auto" w:fill="FFFFFF"/>
          <w:lang w:eastAsia="en-GB"/>
        </w:rPr>
      </w:pPr>
      <w:r w:rsidRPr="005F5BC9">
        <w:t>Security and Defence Quarterly Word template: Write the title of your article here</w:t>
      </w:r>
      <w:r w:rsidRPr="005D728D">
        <w:rPr>
          <w:sz w:val="24"/>
          <w:szCs w:val="24"/>
          <w:shd w:val="clear" w:color="auto" w:fill="FFFFFF"/>
          <w:lang w:eastAsia="en-GB"/>
        </w:rPr>
        <w:t xml:space="preserve"> </w:t>
      </w:r>
    </w:p>
    <w:p w14:paraId="1D2DC375" w14:textId="6FD2BB9B" w:rsidR="00D25741" w:rsidRDefault="00D25741">
      <w:pPr>
        <w:rPr>
          <w:rFonts w:ascii="Times New Roman" w:eastAsia="Times New Roman" w:hAnsi="Times New Roman" w:cs="Times New Roman"/>
          <w:szCs w:val="24"/>
          <w:lang w:val="en-GB" w:eastAsia="en-GB"/>
        </w:rPr>
      </w:pPr>
    </w:p>
    <w:p w14:paraId="7BB391F3" w14:textId="3BF05CD7" w:rsidR="005F5BC9" w:rsidRDefault="005F5BC9" w:rsidP="005F5BC9">
      <w:pPr>
        <w:pStyle w:val="Nagwek1"/>
      </w:pPr>
      <w:r w:rsidRPr="00AE75B9">
        <w:t>Introduction</w:t>
      </w:r>
      <w:r w:rsidR="00D25741">
        <w:t xml:space="preserve"> – Heading 1 style applied</w:t>
      </w:r>
    </w:p>
    <w:p w14:paraId="5677D333" w14:textId="465E1ED3" w:rsidR="00E55982" w:rsidRDefault="00E55982" w:rsidP="005F5BC9">
      <w:pPr>
        <w:pStyle w:val="textmain"/>
      </w:pPr>
      <w:r w:rsidRPr="00E55982">
        <w:t>Do not type nor paste your abstract nor keywords in the template. The abstract will be</w:t>
      </w:r>
      <w:r w:rsidRPr="005F5BC9">
        <w:t xml:space="preserve"> automatically uploaded from the editorial system during the submission. The abstract needs to be a concise description of the manuscript divided into the following sections: (1) Objectives: Briefly outline the background of the study, specify research objectives, and describe any hypotheses that have been tested; (2) Methods: Present methodology of the study, explain quantitative or qualitative methods, and specify the research instrument; (3) Results: Provide a concise summary of the most important results that have been obtained; (4) Conclusions: Indicate the main conclusions or interpretations. Explain why the study results are significant and give the key take-home message(s). Please note that the editorial system requires a structured abstract divided into sections listed above. However, the final paper has an unstructured abstract. The abstract is published separately by many indexing databases, so it should be complete and it must be able to stand alone</w:t>
      </w:r>
    </w:p>
    <w:p w14:paraId="4DEE346D" w14:textId="77777777" w:rsidR="00E55982" w:rsidRDefault="00E55982" w:rsidP="005F5BC9">
      <w:pPr>
        <w:pStyle w:val="textmain"/>
      </w:pPr>
    </w:p>
    <w:p w14:paraId="32F306EC" w14:textId="281AD05D" w:rsidR="005F5BC9" w:rsidRDefault="005F5BC9" w:rsidP="005F5BC9">
      <w:pPr>
        <w:pStyle w:val="textmain"/>
      </w:pPr>
      <w:r w:rsidRPr="00AE75B9">
        <w:t>The introduction provides an adequate background, and</w:t>
      </w:r>
      <w:r>
        <w:t xml:space="preserve"> places the study in a broad international </w:t>
      </w:r>
      <w:r w:rsidRPr="007A3A14">
        <w:t>context (</w:t>
      </w:r>
      <w:r w:rsidR="00E04F19" w:rsidRPr="007A3A14">
        <w:t>Author</w:t>
      </w:r>
      <w:r w:rsidRPr="007A3A14">
        <w:t xml:space="preserve">, 2020, p. 14; </w:t>
      </w:r>
      <w:r w:rsidR="00E04F19" w:rsidRPr="007A3A14">
        <w:t>Author2</w:t>
      </w:r>
      <w:r w:rsidRPr="007A3A14">
        <w:t>, 2019, pp. 13-15). The current state of the research field should be reviewed carefully (</w:t>
      </w:r>
      <w:r w:rsidR="00E04F19" w:rsidRPr="007A3A14">
        <w:t>Author2</w:t>
      </w:r>
      <w:r w:rsidRPr="007A3A14">
        <w:t xml:space="preserve"> and </w:t>
      </w:r>
      <w:r w:rsidR="00E04F19" w:rsidRPr="007A3A14">
        <w:t>Author3</w:t>
      </w:r>
      <w:r w:rsidRPr="007A3A14">
        <w:t>, 2018) and key publications cited. Establish the importance of the topic and explain the significance of your</w:t>
      </w:r>
      <w:r>
        <w:t xml:space="preserve"> study. Identify the paucity of previous research or identify a knowledge gap in the field of study. Convince the reader why your paper is worth reading. </w:t>
      </w:r>
    </w:p>
    <w:p w14:paraId="305D5816" w14:textId="77777777" w:rsidR="005F5BC9" w:rsidRDefault="005F5BC9" w:rsidP="005F5BC9">
      <w:pPr>
        <w:pStyle w:val="textmain"/>
      </w:pPr>
      <w:r>
        <w:t xml:space="preserve">The introduction also </w:t>
      </w:r>
      <w:r w:rsidRPr="00AE75B9">
        <w:t>gives the purpose of the article, hypothesis and research strategy (methods) selected to achieve the research objective.</w:t>
      </w:r>
      <w:r>
        <w:t xml:space="preserve"> The structure of the paper may be outlined. </w:t>
      </w:r>
    </w:p>
    <w:p w14:paraId="0809215B" w14:textId="2179B058" w:rsidR="005F5BC9" w:rsidRPr="007A3A14" w:rsidRDefault="005F5BC9" w:rsidP="005F5BC9">
      <w:pPr>
        <w:pStyle w:val="textmain"/>
      </w:pPr>
      <w:r>
        <w:t xml:space="preserve">The introduction may be divided by subheadings. </w:t>
      </w:r>
      <w:r w:rsidR="00697413">
        <w:t xml:space="preserve">Papers should be written in English using </w:t>
      </w:r>
      <w:r w:rsidR="00697413" w:rsidRPr="007A3A14">
        <w:t xml:space="preserve">British spelling. </w:t>
      </w:r>
    </w:p>
    <w:p w14:paraId="61515FF9" w14:textId="2F335290" w:rsidR="005F5BC9" w:rsidRPr="007A3A14" w:rsidRDefault="005F5BC9" w:rsidP="00D25741">
      <w:pPr>
        <w:pStyle w:val="Nagwek2"/>
      </w:pPr>
      <w:r w:rsidRPr="007A3A14">
        <w:t>Subsection 1</w:t>
      </w:r>
      <w:r w:rsidR="00D25741" w:rsidRPr="007A3A14">
        <w:t xml:space="preserve"> – Heading 2 style applied</w:t>
      </w:r>
    </w:p>
    <w:p w14:paraId="09DBAAFA" w14:textId="206DD9D5" w:rsidR="005F5BC9" w:rsidRPr="005F5BC9" w:rsidRDefault="005F5BC9" w:rsidP="005F5BC9">
      <w:pPr>
        <w:pStyle w:val="textmain"/>
      </w:pPr>
      <w:r w:rsidRPr="007A3A14">
        <w:lastRenderedPageBreak/>
        <w:t>Use Harvard reference style (10th edition). We strongly recommend preparing the references with a bibliography software package, such as Mendeley, EndNote, ReferenceManager or Zotero to avoid typing mistakes and duplicated references.</w:t>
      </w:r>
      <w:r w:rsidRPr="005F5BC9">
        <w:t xml:space="preserve"> </w:t>
      </w:r>
      <w:r w:rsidR="0092575F">
        <w:t xml:space="preserve"> </w:t>
      </w:r>
    </w:p>
    <w:p w14:paraId="4B3AF24A" w14:textId="77777777" w:rsidR="005F5BC9" w:rsidRPr="00743C40" w:rsidRDefault="005F5BC9" w:rsidP="00743C40">
      <w:pPr>
        <w:pStyle w:val="Nagwek1"/>
      </w:pPr>
      <w:r w:rsidRPr="00743C40">
        <w:t xml:space="preserve">Methods </w:t>
      </w:r>
    </w:p>
    <w:p w14:paraId="2F6DE6F0" w14:textId="4F2B4B0E" w:rsidR="005F5BC9" w:rsidRPr="005F5BC9" w:rsidRDefault="005F5BC9" w:rsidP="005F5BC9">
      <w:pPr>
        <w:pStyle w:val="textmain"/>
      </w:pPr>
      <w:r w:rsidRPr="005F5BC9">
        <w:t xml:space="preserve">Please note that research papers can have a separate methodology section that provides sufficient methodological details to allow the work to be reproduced, such as the methods, instruments, procedure, characteristics of the sample, and other details. Authors must also state their method for determining sample size and report all tasks and procedures conducted prior to the last measure to be </w:t>
      </w:r>
      <w:r w:rsidR="00F202B6" w:rsidRPr="005F5BC9">
        <w:t>analysed</w:t>
      </w:r>
      <w:r w:rsidRPr="005F5BC9">
        <w:t>. Procedures not directly relevant to the research question can be described briefly, but they should not be omitted.</w:t>
      </w:r>
    </w:p>
    <w:p w14:paraId="264147CD" w14:textId="77777777" w:rsidR="005F5BC9" w:rsidRDefault="005F5BC9" w:rsidP="005F5BC9">
      <w:pPr>
        <w:pStyle w:val="Nagwek1"/>
        <w:rPr>
          <w:lang w:val="en-US"/>
        </w:rPr>
      </w:pPr>
      <w:r>
        <w:rPr>
          <w:lang w:val="en-US"/>
        </w:rPr>
        <w:t>Results</w:t>
      </w:r>
    </w:p>
    <w:p w14:paraId="316C494F" w14:textId="77777777" w:rsidR="005F5BC9" w:rsidRPr="005F5BC9" w:rsidRDefault="005F5BC9" w:rsidP="005F5BC9">
      <w:pPr>
        <w:pStyle w:val="textmain"/>
      </w:pPr>
      <w:r w:rsidRPr="005F5BC9">
        <w:t xml:space="preserve">Results should be clear and concise. Describe the outcome both in terms of the statistical analyses and in the language of the research. Include exact p values for statistical tests, measures of effect size, and confidence intervals when appropriate. For experimental reports, effects should be accompanied by their corresponding means and standard deviations, either within the text or in a table. Correlational reports should also include these descriptive statistics. </w:t>
      </w:r>
    </w:p>
    <w:p w14:paraId="22451A44" w14:textId="77777777" w:rsidR="005F5BC9" w:rsidRPr="005F5BC9" w:rsidRDefault="005F5BC9" w:rsidP="005F5BC9">
      <w:pPr>
        <w:pStyle w:val="Tabletitle"/>
      </w:pPr>
      <w:r w:rsidRPr="005F5BC9">
        <w:t xml:space="preserve">Table 1. This is a table. Tables should be placed in the main text near to the first time they are </w:t>
      </w:r>
      <w:r w:rsidRPr="007A3A14">
        <w:t>cited. Obtain permission and include the acknowledgement required by the copyright holder if</w:t>
      </w:r>
      <w:r w:rsidRPr="005F5BC9">
        <w:t xml:space="preserve"> a table is being reproduced from another source.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5"/>
        <w:gridCol w:w="1588"/>
        <w:gridCol w:w="1589"/>
        <w:gridCol w:w="1860"/>
      </w:tblGrid>
      <w:tr w:rsidR="005F5BC9" w:rsidRPr="00FF1E33" w14:paraId="7B970D7C" w14:textId="77777777" w:rsidTr="00795764">
        <w:trPr>
          <w:jc w:val="center"/>
        </w:trPr>
        <w:tc>
          <w:tcPr>
            <w:tcW w:w="2221" w:type="pct"/>
            <w:vMerge w:val="restart"/>
            <w:vAlign w:val="center"/>
          </w:tcPr>
          <w:p w14:paraId="500D6FE1" w14:textId="77777777" w:rsidR="005F5BC9" w:rsidRPr="00FF1E33" w:rsidRDefault="005F5BC9" w:rsidP="00795764">
            <w:pPr>
              <w:pStyle w:val="texttable"/>
              <w:spacing w:line="240" w:lineRule="auto"/>
              <w:rPr>
                <w:b/>
                <w:sz w:val="20"/>
                <w:szCs w:val="20"/>
              </w:rPr>
            </w:pPr>
            <w:r w:rsidRPr="00FF1E33">
              <w:rPr>
                <w:b/>
                <w:sz w:val="20"/>
                <w:szCs w:val="20"/>
              </w:rPr>
              <w:t>Social attitudes conducive to the strengthening of national security</w:t>
            </w:r>
          </w:p>
        </w:tc>
        <w:tc>
          <w:tcPr>
            <w:tcW w:w="2779" w:type="pct"/>
            <w:gridSpan w:val="3"/>
            <w:vAlign w:val="center"/>
          </w:tcPr>
          <w:p w14:paraId="2E89E807" w14:textId="77777777" w:rsidR="005F5BC9" w:rsidRPr="00FF1E33" w:rsidRDefault="005F5BC9" w:rsidP="00795764">
            <w:pPr>
              <w:pStyle w:val="texttable"/>
              <w:spacing w:line="240" w:lineRule="auto"/>
              <w:rPr>
                <w:b/>
              </w:rPr>
            </w:pPr>
            <w:r w:rsidRPr="00FF1E33">
              <w:rPr>
                <w:b/>
              </w:rPr>
              <w:t>Variables</w:t>
            </w:r>
          </w:p>
        </w:tc>
      </w:tr>
      <w:tr w:rsidR="005F5BC9" w:rsidRPr="00FF1E33" w14:paraId="0133DBE7" w14:textId="77777777" w:rsidTr="00795764">
        <w:trPr>
          <w:jc w:val="center"/>
        </w:trPr>
        <w:tc>
          <w:tcPr>
            <w:tcW w:w="2221" w:type="pct"/>
            <w:vMerge/>
            <w:vAlign w:val="center"/>
          </w:tcPr>
          <w:p w14:paraId="6CED500C" w14:textId="77777777" w:rsidR="005F5BC9" w:rsidRPr="00FF1E33" w:rsidRDefault="005F5BC9" w:rsidP="00795764">
            <w:pPr>
              <w:pStyle w:val="texttable"/>
              <w:spacing w:line="240" w:lineRule="auto"/>
              <w:rPr>
                <w:b/>
              </w:rPr>
            </w:pPr>
          </w:p>
        </w:tc>
        <w:tc>
          <w:tcPr>
            <w:tcW w:w="876" w:type="pct"/>
            <w:vAlign w:val="center"/>
          </w:tcPr>
          <w:p w14:paraId="6724BBE4" w14:textId="77777777" w:rsidR="005F5BC9" w:rsidRPr="00FF1E33" w:rsidRDefault="005F5BC9" w:rsidP="00795764">
            <w:pPr>
              <w:pStyle w:val="texttable"/>
              <w:spacing w:line="240" w:lineRule="auto"/>
              <w:rPr>
                <w:b/>
              </w:rPr>
            </w:pPr>
            <w:r w:rsidRPr="00FF1E33">
              <w:rPr>
                <w:b/>
              </w:rPr>
              <w:t>Gender</w:t>
            </w:r>
          </w:p>
        </w:tc>
        <w:tc>
          <w:tcPr>
            <w:tcW w:w="877" w:type="pct"/>
            <w:vAlign w:val="center"/>
          </w:tcPr>
          <w:p w14:paraId="07490A73" w14:textId="77777777" w:rsidR="005F5BC9" w:rsidRPr="00FF1E33" w:rsidRDefault="005F5BC9" w:rsidP="00795764">
            <w:pPr>
              <w:pStyle w:val="texttable"/>
              <w:spacing w:line="240" w:lineRule="auto"/>
              <w:rPr>
                <w:b/>
              </w:rPr>
            </w:pPr>
            <w:r w:rsidRPr="00FF1E33">
              <w:rPr>
                <w:b/>
              </w:rPr>
              <w:t>Age</w:t>
            </w:r>
          </w:p>
        </w:tc>
        <w:tc>
          <w:tcPr>
            <w:tcW w:w="1026" w:type="pct"/>
            <w:vAlign w:val="center"/>
          </w:tcPr>
          <w:p w14:paraId="1822917B" w14:textId="77777777" w:rsidR="005F5BC9" w:rsidRPr="00FF1E33" w:rsidRDefault="005F5BC9" w:rsidP="00795764">
            <w:pPr>
              <w:pStyle w:val="texttable"/>
              <w:spacing w:line="240" w:lineRule="auto"/>
              <w:rPr>
                <w:b/>
              </w:rPr>
            </w:pPr>
            <w:r w:rsidRPr="00FF1E33">
              <w:rPr>
                <w:b/>
              </w:rPr>
              <w:t>Agglomeration</w:t>
            </w:r>
          </w:p>
        </w:tc>
      </w:tr>
      <w:tr w:rsidR="005F5BC9" w:rsidRPr="00FF1E33" w14:paraId="39509154" w14:textId="77777777" w:rsidTr="00795764">
        <w:trPr>
          <w:jc w:val="center"/>
        </w:trPr>
        <w:tc>
          <w:tcPr>
            <w:tcW w:w="2221" w:type="pct"/>
            <w:vMerge w:val="restart"/>
            <w:vAlign w:val="center"/>
          </w:tcPr>
          <w:p w14:paraId="3D87D395" w14:textId="77777777" w:rsidR="005F5BC9" w:rsidRPr="00FF1E33" w:rsidRDefault="005F5BC9" w:rsidP="00795764">
            <w:pPr>
              <w:pStyle w:val="texttable"/>
              <w:spacing w:line="240" w:lineRule="auto"/>
            </w:pPr>
            <w:r w:rsidRPr="00FF1E33">
              <w:t>Social activity</w:t>
            </w:r>
          </w:p>
        </w:tc>
        <w:tc>
          <w:tcPr>
            <w:tcW w:w="876" w:type="pct"/>
            <w:vAlign w:val="center"/>
          </w:tcPr>
          <w:p w14:paraId="1ECCCA7B" w14:textId="77777777" w:rsidR="005F5BC9" w:rsidRPr="00FF1E33" w:rsidRDefault="005F5BC9" w:rsidP="00795764">
            <w:pPr>
              <w:pStyle w:val="texttable"/>
              <w:spacing w:line="240" w:lineRule="auto"/>
              <w:rPr>
                <w:sz w:val="20"/>
              </w:rPr>
            </w:pPr>
            <w:r w:rsidRPr="00FF1E33">
              <w:rPr>
                <w:sz w:val="20"/>
              </w:rPr>
              <w:t>0,0828</w:t>
            </w:r>
          </w:p>
        </w:tc>
        <w:tc>
          <w:tcPr>
            <w:tcW w:w="877" w:type="pct"/>
            <w:vAlign w:val="center"/>
          </w:tcPr>
          <w:p w14:paraId="31809D56" w14:textId="77777777" w:rsidR="005F5BC9" w:rsidRPr="00FF1E33" w:rsidRDefault="005F5BC9" w:rsidP="00795764">
            <w:pPr>
              <w:pStyle w:val="texttable"/>
              <w:spacing w:line="240" w:lineRule="auto"/>
              <w:rPr>
                <w:sz w:val="20"/>
              </w:rPr>
            </w:pPr>
            <w:r w:rsidRPr="00FF1E33">
              <w:rPr>
                <w:sz w:val="20"/>
              </w:rPr>
              <w:t>0,0937</w:t>
            </w:r>
          </w:p>
        </w:tc>
        <w:tc>
          <w:tcPr>
            <w:tcW w:w="1026" w:type="pct"/>
            <w:vAlign w:val="center"/>
          </w:tcPr>
          <w:p w14:paraId="2E20BF1D" w14:textId="77777777" w:rsidR="005F5BC9" w:rsidRPr="00FF1E33" w:rsidRDefault="005F5BC9" w:rsidP="00795764">
            <w:pPr>
              <w:pStyle w:val="texttable"/>
              <w:spacing w:line="240" w:lineRule="auto"/>
              <w:rPr>
                <w:sz w:val="20"/>
              </w:rPr>
            </w:pPr>
            <w:r w:rsidRPr="00FF1E33">
              <w:rPr>
                <w:sz w:val="20"/>
              </w:rPr>
              <w:t>0,0416</w:t>
            </w:r>
          </w:p>
        </w:tc>
      </w:tr>
      <w:tr w:rsidR="005F5BC9" w:rsidRPr="00FF1E33" w14:paraId="3C56A1EF" w14:textId="77777777" w:rsidTr="00795764">
        <w:trPr>
          <w:jc w:val="center"/>
        </w:trPr>
        <w:tc>
          <w:tcPr>
            <w:tcW w:w="2221" w:type="pct"/>
            <w:vMerge/>
            <w:vAlign w:val="center"/>
          </w:tcPr>
          <w:p w14:paraId="62E41C87" w14:textId="77777777" w:rsidR="005F5BC9" w:rsidRPr="00FF1E33" w:rsidRDefault="005F5BC9" w:rsidP="00795764">
            <w:pPr>
              <w:pStyle w:val="texttable"/>
              <w:spacing w:line="240" w:lineRule="auto"/>
            </w:pPr>
          </w:p>
        </w:tc>
        <w:tc>
          <w:tcPr>
            <w:tcW w:w="876" w:type="pct"/>
            <w:vAlign w:val="center"/>
          </w:tcPr>
          <w:p w14:paraId="64275F27" w14:textId="77777777" w:rsidR="005F5BC9" w:rsidRPr="00FF1E33" w:rsidRDefault="005F5BC9" w:rsidP="00795764">
            <w:pPr>
              <w:pStyle w:val="texttable"/>
              <w:spacing w:line="240" w:lineRule="auto"/>
              <w:rPr>
                <w:sz w:val="20"/>
              </w:rPr>
            </w:pPr>
            <w:r w:rsidRPr="00FF1E33">
              <w:rPr>
                <w:sz w:val="20"/>
                <w:szCs w:val="20"/>
              </w:rPr>
              <w:t>p=0.244</w:t>
            </w:r>
          </w:p>
        </w:tc>
        <w:tc>
          <w:tcPr>
            <w:tcW w:w="877" w:type="pct"/>
            <w:vAlign w:val="center"/>
          </w:tcPr>
          <w:p w14:paraId="557A3B86" w14:textId="77777777" w:rsidR="005F5BC9" w:rsidRPr="00FF1E33" w:rsidRDefault="005F5BC9" w:rsidP="00795764">
            <w:pPr>
              <w:pStyle w:val="texttable"/>
              <w:spacing w:line="240" w:lineRule="auto"/>
              <w:rPr>
                <w:sz w:val="20"/>
              </w:rPr>
            </w:pPr>
            <w:r w:rsidRPr="00FF1E33">
              <w:rPr>
                <w:sz w:val="20"/>
                <w:szCs w:val="20"/>
              </w:rPr>
              <w:t>p=0.187</w:t>
            </w:r>
          </w:p>
        </w:tc>
        <w:tc>
          <w:tcPr>
            <w:tcW w:w="1026" w:type="pct"/>
            <w:vAlign w:val="center"/>
          </w:tcPr>
          <w:p w14:paraId="4D4A7426" w14:textId="77777777" w:rsidR="005F5BC9" w:rsidRPr="00FF1E33" w:rsidRDefault="005F5BC9" w:rsidP="00795764">
            <w:pPr>
              <w:pStyle w:val="texttable"/>
              <w:spacing w:line="240" w:lineRule="auto"/>
              <w:rPr>
                <w:sz w:val="20"/>
              </w:rPr>
            </w:pPr>
            <w:r w:rsidRPr="00FF1E33">
              <w:rPr>
                <w:sz w:val="20"/>
                <w:szCs w:val="20"/>
              </w:rPr>
              <w:t>p=0.559</w:t>
            </w:r>
          </w:p>
        </w:tc>
      </w:tr>
      <w:tr w:rsidR="005F5BC9" w:rsidRPr="00FF1E33" w14:paraId="68A5E8E1" w14:textId="77777777" w:rsidTr="00795764">
        <w:trPr>
          <w:jc w:val="center"/>
        </w:trPr>
        <w:tc>
          <w:tcPr>
            <w:tcW w:w="2221" w:type="pct"/>
            <w:vMerge w:val="restart"/>
            <w:vAlign w:val="center"/>
          </w:tcPr>
          <w:p w14:paraId="628F1647" w14:textId="77777777" w:rsidR="005F5BC9" w:rsidRPr="00FF1E33" w:rsidRDefault="005F5BC9" w:rsidP="00795764">
            <w:pPr>
              <w:pStyle w:val="texttable"/>
              <w:spacing w:line="240" w:lineRule="auto"/>
            </w:pPr>
            <w:r w:rsidRPr="00FF1E33">
              <w:t>Patriotism</w:t>
            </w:r>
          </w:p>
        </w:tc>
        <w:tc>
          <w:tcPr>
            <w:tcW w:w="876" w:type="pct"/>
            <w:vAlign w:val="center"/>
          </w:tcPr>
          <w:p w14:paraId="2656946F" w14:textId="77777777" w:rsidR="005F5BC9" w:rsidRPr="00FF1E33" w:rsidRDefault="005F5BC9" w:rsidP="00795764">
            <w:pPr>
              <w:pStyle w:val="texttable"/>
              <w:spacing w:line="240" w:lineRule="auto"/>
              <w:rPr>
                <w:sz w:val="20"/>
              </w:rPr>
            </w:pPr>
            <w:r w:rsidRPr="00FF1E33">
              <w:rPr>
                <w:sz w:val="20"/>
              </w:rPr>
              <w:t>0,0359</w:t>
            </w:r>
          </w:p>
        </w:tc>
        <w:tc>
          <w:tcPr>
            <w:tcW w:w="877" w:type="pct"/>
            <w:vAlign w:val="center"/>
          </w:tcPr>
          <w:p w14:paraId="62893CB7" w14:textId="77777777" w:rsidR="005F5BC9" w:rsidRPr="00FF1E33" w:rsidRDefault="005F5BC9" w:rsidP="00795764">
            <w:pPr>
              <w:pStyle w:val="texttable"/>
              <w:spacing w:line="240" w:lineRule="auto"/>
              <w:rPr>
                <w:sz w:val="20"/>
              </w:rPr>
            </w:pPr>
            <w:r w:rsidRPr="00FF1E33">
              <w:rPr>
                <w:sz w:val="20"/>
              </w:rPr>
              <w:t>0,0404</w:t>
            </w:r>
          </w:p>
        </w:tc>
        <w:tc>
          <w:tcPr>
            <w:tcW w:w="1026" w:type="pct"/>
            <w:vAlign w:val="center"/>
          </w:tcPr>
          <w:p w14:paraId="45EB22E1" w14:textId="77777777" w:rsidR="005F5BC9" w:rsidRPr="00FF1E33" w:rsidRDefault="005F5BC9" w:rsidP="00795764">
            <w:pPr>
              <w:pStyle w:val="texttable"/>
              <w:spacing w:line="240" w:lineRule="auto"/>
              <w:rPr>
                <w:sz w:val="20"/>
              </w:rPr>
            </w:pPr>
            <w:r w:rsidRPr="00FF1E33">
              <w:rPr>
                <w:sz w:val="20"/>
              </w:rPr>
              <w:t>0,0995</w:t>
            </w:r>
          </w:p>
        </w:tc>
      </w:tr>
      <w:tr w:rsidR="005F5BC9" w:rsidRPr="00FF1E33" w14:paraId="1C2E5464" w14:textId="77777777" w:rsidTr="00795764">
        <w:trPr>
          <w:jc w:val="center"/>
        </w:trPr>
        <w:tc>
          <w:tcPr>
            <w:tcW w:w="2221" w:type="pct"/>
            <w:vMerge/>
            <w:vAlign w:val="center"/>
          </w:tcPr>
          <w:p w14:paraId="3FE3E318" w14:textId="77777777" w:rsidR="005F5BC9" w:rsidRPr="00FF1E33" w:rsidRDefault="005F5BC9" w:rsidP="00795764">
            <w:pPr>
              <w:pStyle w:val="texttable"/>
              <w:spacing w:line="240" w:lineRule="auto"/>
            </w:pPr>
          </w:p>
        </w:tc>
        <w:tc>
          <w:tcPr>
            <w:tcW w:w="876" w:type="pct"/>
            <w:vAlign w:val="center"/>
          </w:tcPr>
          <w:p w14:paraId="248BE404" w14:textId="77777777" w:rsidR="005F5BC9" w:rsidRPr="00FF1E33" w:rsidRDefault="005F5BC9" w:rsidP="00795764">
            <w:pPr>
              <w:pStyle w:val="texttable"/>
              <w:spacing w:line="240" w:lineRule="auto"/>
              <w:rPr>
                <w:sz w:val="20"/>
              </w:rPr>
            </w:pPr>
            <w:r w:rsidRPr="00FF1E33">
              <w:rPr>
                <w:sz w:val="20"/>
                <w:szCs w:val="20"/>
              </w:rPr>
              <w:t>p=0.614</w:t>
            </w:r>
          </w:p>
        </w:tc>
        <w:tc>
          <w:tcPr>
            <w:tcW w:w="877" w:type="pct"/>
            <w:vAlign w:val="center"/>
          </w:tcPr>
          <w:p w14:paraId="25B72E31" w14:textId="77777777" w:rsidR="005F5BC9" w:rsidRPr="00FF1E33" w:rsidRDefault="005F5BC9" w:rsidP="00795764">
            <w:pPr>
              <w:pStyle w:val="texttable"/>
              <w:spacing w:line="240" w:lineRule="auto"/>
              <w:rPr>
                <w:sz w:val="20"/>
              </w:rPr>
            </w:pPr>
            <w:r w:rsidRPr="00FF1E33">
              <w:rPr>
                <w:sz w:val="20"/>
                <w:szCs w:val="20"/>
              </w:rPr>
              <w:t>p=0.570</w:t>
            </w:r>
          </w:p>
        </w:tc>
        <w:tc>
          <w:tcPr>
            <w:tcW w:w="1026" w:type="pct"/>
            <w:vAlign w:val="center"/>
          </w:tcPr>
          <w:p w14:paraId="7F73E53D" w14:textId="77777777" w:rsidR="005F5BC9" w:rsidRPr="00FF1E33" w:rsidRDefault="005F5BC9" w:rsidP="00795764">
            <w:pPr>
              <w:pStyle w:val="texttable"/>
              <w:spacing w:line="240" w:lineRule="auto"/>
              <w:rPr>
                <w:sz w:val="20"/>
              </w:rPr>
            </w:pPr>
            <w:r w:rsidRPr="00FF1E33">
              <w:rPr>
                <w:sz w:val="20"/>
                <w:szCs w:val="20"/>
              </w:rPr>
              <w:t>p=0.161</w:t>
            </w:r>
          </w:p>
        </w:tc>
      </w:tr>
    </w:tbl>
    <w:p w14:paraId="3868444A" w14:textId="77777777" w:rsidR="005F5BC9" w:rsidRDefault="005F5BC9" w:rsidP="005F5BC9"/>
    <w:p w14:paraId="26CA459A" w14:textId="5694CD8B" w:rsidR="0082790D" w:rsidRPr="0082790D" w:rsidRDefault="0082790D" w:rsidP="0082790D">
      <w:pPr>
        <w:pStyle w:val="textmain"/>
      </w:pPr>
      <w:r w:rsidRPr="0082790D">
        <w:t>Tables should present new information rather than duplicating what is in the text. Readers should be able to interpret the table without reference to the text. Please supply editable files.</w:t>
      </w:r>
    </w:p>
    <w:p w14:paraId="13109B0F" w14:textId="77777777" w:rsidR="005F5BC9" w:rsidRPr="00FC57ED" w:rsidRDefault="005F5BC9" w:rsidP="005F5BC9">
      <w:r w:rsidRPr="00FF1E33">
        <w:rPr>
          <w:rFonts w:ascii="Times New Roman" w:hAnsi="Times New Roman"/>
          <w:noProof/>
          <w:sz w:val="24"/>
        </w:rPr>
        <w:lastRenderedPageBreak/>
        <w:drawing>
          <wp:inline distT="0" distB="0" distL="0" distR="0" wp14:anchorId="579721BC" wp14:editId="5BF61378">
            <wp:extent cx="5396865" cy="1602194"/>
            <wp:effectExtent l="0" t="0" r="13335" b="17145"/>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F194F8F" w14:textId="77777777" w:rsidR="005F5BC9" w:rsidRDefault="005F5BC9" w:rsidP="005F5BC9">
      <w:pPr>
        <w:pStyle w:val="Tabletitle"/>
      </w:pPr>
      <w:r>
        <w:t>Fig. 1. This is a figure. Obtain permission and include the acknowledgement required by the copyright holder if a figure is being reproduced from another source.</w:t>
      </w:r>
    </w:p>
    <w:p w14:paraId="2B03305A" w14:textId="77777777" w:rsidR="00743C40" w:rsidRDefault="00743C40" w:rsidP="0082790D">
      <w:pPr>
        <w:pStyle w:val="textmain"/>
      </w:pPr>
    </w:p>
    <w:p w14:paraId="41054DCA" w14:textId="7EA8FD11" w:rsidR="0082790D" w:rsidRPr="0082790D" w:rsidRDefault="0082790D" w:rsidP="0082790D">
      <w:pPr>
        <w:pStyle w:val="textmain"/>
        <w:rPr>
          <w:lang w:eastAsia="en-GB"/>
        </w:rPr>
      </w:pPr>
      <w:r w:rsidRPr="007A3A14">
        <w:t>Figures should be high quality (1200 dpi for line art, 600 dpi for grayscale and 300 dpi for</w:t>
      </w:r>
      <w:r w:rsidRPr="0082790D">
        <w:t xml:space="preserve"> colour, at the correct size). Figures should be supplied in one of our preferred file formats: EPS, </w:t>
      </w:r>
      <w:r w:rsidR="00743C40">
        <w:t xml:space="preserve">AI, PDF, </w:t>
      </w:r>
      <w:r w:rsidRPr="0082790D">
        <w:t>PS, JPEG, GIF, or Microsoft Word (DOC or DOCX). </w:t>
      </w:r>
    </w:p>
    <w:p w14:paraId="6E2F1916" w14:textId="2DB3AE82" w:rsidR="003437A1" w:rsidRPr="00846B8A" w:rsidRDefault="003437A1" w:rsidP="00001ED7">
      <w:pPr>
        <w:pStyle w:val="Nagwek1"/>
      </w:pPr>
      <w:r w:rsidRPr="00846B8A">
        <w:t>Discussion</w:t>
      </w:r>
    </w:p>
    <w:p w14:paraId="090E1B3C" w14:textId="2C22180C" w:rsidR="005F5BC9" w:rsidRPr="00846B8A" w:rsidRDefault="00164E52" w:rsidP="00001ED7">
      <w:pPr>
        <w:pStyle w:val="textmain"/>
      </w:pPr>
      <w:r w:rsidRPr="00846B8A">
        <w:t>The results need discussion and interpretation in the perspective of previous studies and hypotheses.</w:t>
      </w:r>
      <w:r w:rsidR="003437A1" w:rsidRPr="00846B8A">
        <w:t xml:space="preserve"> </w:t>
      </w:r>
      <w:r w:rsidRPr="00846B8A">
        <w:t>Implications and</w:t>
      </w:r>
      <w:r w:rsidR="003437A1" w:rsidRPr="00846B8A">
        <w:t xml:space="preserve"> </w:t>
      </w:r>
      <w:r w:rsidRPr="00846B8A">
        <w:t>f</w:t>
      </w:r>
      <w:r w:rsidR="003437A1" w:rsidRPr="00846B8A">
        <w:t xml:space="preserve">uture research directions </w:t>
      </w:r>
      <w:r w:rsidRPr="00846B8A">
        <w:t>can</w:t>
      </w:r>
      <w:r w:rsidR="003437A1" w:rsidRPr="00846B8A">
        <w:t xml:space="preserve"> also be </w:t>
      </w:r>
      <w:r w:rsidRPr="00846B8A">
        <w:t>presented</w:t>
      </w:r>
      <w:r w:rsidR="003437A1" w:rsidRPr="00846B8A">
        <w:t>.</w:t>
      </w:r>
    </w:p>
    <w:p w14:paraId="7D37910E" w14:textId="77777777" w:rsidR="005F5BC9" w:rsidRPr="00846B8A" w:rsidRDefault="005F5BC9" w:rsidP="005F5BC9">
      <w:pPr>
        <w:pStyle w:val="Nagwek1"/>
      </w:pPr>
      <w:r w:rsidRPr="00846B8A">
        <w:t>Conclusions</w:t>
      </w:r>
    </w:p>
    <w:p w14:paraId="57C4B222" w14:textId="77777777" w:rsidR="005F5BC9" w:rsidRPr="00846B8A" w:rsidRDefault="005F5BC9" w:rsidP="005F5BC9">
      <w:pPr>
        <w:pStyle w:val="textmain"/>
      </w:pPr>
      <w:r w:rsidRPr="00846B8A">
        <w:t>Conclusions address the purpose of the article stated in the introduction, provide a brief summary of the results and emphasize the implications of the findings. The findings and their implications should be discussed in the broadest context possible. Important limitations should also be addressed. Future research directions may also be mentioned.</w:t>
      </w:r>
    </w:p>
    <w:p w14:paraId="61984941" w14:textId="3A1BB0E9" w:rsidR="005F5BC9" w:rsidRPr="00F57681" w:rsidRDefault="00407FE2" w:rsidP="005F5BC9">
      <w:pPr>
        <w:pStyle w:val="Nagwek1"/>
      </w:pPr>
      <w:r>
        <w:rPr>
          <w:shd w:val="clear" w:color="auto" w:fill="FFFFFF"/>
        </w:rPr>
        <w:t>R</w:t>
      </w:r>
      <w:r w:rsidR="005F5BC9">
        <w:rPr>
          <w:shd w:val="clear" w:color="auto" w:fill="FFFFFF"/>
        </w:rPr>
        <w:t>eferences</w:t>
      </w:r>
      <w:r w:rsidR="005F5BC9">
        <w:t xml:space="preserve"> </w:t>
      </w:r>
    </w:p>
    <w:p w14:paraId="7A786A5B" w14:textId="77777777" w:rsidR="007B3FFF" w:rsidRDefault="005F5BC9" w:rsidP="005F5BC9">
      <w:pPr>
        <w:pStyle w:val="textmain"/>
      </w:pPr>
      <w:r w:rsidRPr="007A3A14">
        <w:t>References include only the scientific publications cited in the paper. The references should be up-to-date and complete (at least 50% of literature should be indexed in international databases (such as Scopus, Web of Science, DOAJ</w:t>
      </w:r>
      <w:r w:rsidR="00846B8A" w:rsidRPr="007A3A14">
        <w:t>, EBSCO</w:t>
      </w:r>
      <w:r w:rsidRPr="007A3A14">
        <w:t>). Please ensure that every reference cited in</w:t>
      </w:r>
      <w:bookmarkStart w:id="0" w:name="_GoBack"/>
      <w:bookmarkEnd w:id="0"/>
      <w:r w:rsidRPr="005F5BC9">
        <w:t xml:space="preserve"> the paper is also present in the reference list (and vice versa). Try to cite the main sources instead of later replications (unless replication is the point). The full URL should be given and the date when the reference was last accessed. Any further information, if known (DOI, author names, dates, reference to a source publication, etc.), should also be given.</w:t>
      </w:r>
    </w:p>
    <w:p w14:paraId="2A3F406B" w14:textId="78952B54" w:rsidR="005F5BC9" w:rsidRPr="005F5BC9" w:rsidRDefault="005F5BC9" w:rsidP="005F5BC9">
      <w:pPr>
        <w:pStyle w:val="textmain"/>
      </w:pPr>
      <w:r w:rsidRPr="005F5BC9">
        <w:br w:type="page"/>
      </w:r>
    </w:p>
    <w:p w14:paraId="1F4FA766" w14:textId="77777777" w:rsidR="00540A0C" w:rsidRPr="0042494D" w:rsidRDefault="00540A0C" w:rsidP="00540A0C">
      <w:pPr>
        <w:rPr>
          <w:rFonts w:ascii="Times New Roman" w:hAnsi="Times New Roman" w:cs="Times New Roman"/>
          <w:b/>
          <w:lang w:val="en-US"/>
        </w:rPr>
      </w:pPr>
      <w:r w:rsidRPr="0042494D">
        <w:rPr>
          <w:rFonts w:ascii="Times New Roman" w:hAnsi="Times New Roman" w:cs="Times New Roman"/>
          <w:b/>
          <w:lang w:val="en-US"/>
        </w:rPr>
        <w:lastRenderedPageBreak/>
        <w:t>Harvard Referencing Style (10th edition)</w:t>
      </w:r>
    </w:p>
    <w:p w14:paraId="4DD5B70A" w14:textId="77777777" w:rsidR="00540A0C" w:rsidRPr="0042494D" w:rsidRDefault="00540A0C" w:rsidP="00540A0C">
      <w:pPr>
        <w:rPr>
          <w:rFonts w:ascii="Times New Roman" w:hAnsi="Times New Roman" w:cs="Times New Roman"/>
          <w:lang w:val="en-US"/>
        </w:rPr>
      </w:pPr>
      <w:r w:rsidRPr="0042494D">
        <w:rPr>
          <w:rFonts w:ascii="Times New Roman" w:hAnsi="Times New Roman" w:cs="Times New Roman"/>
          <w:lang w:val="en-US"/>
        </w:rPr>
        <w:t xml:space="preserve">This guide provides examples of the Harvard Referencing Style (10th ed). This referencing style requires in-text citations and a bibliography at the end of your paper listing all the works that you have cited. The bibliography should be arranged alphabetically by author. </w:t>
      </w:r>
    </w:p>
    <w:tbl>
      <w:tblPr>
        <w:tblStyle w:val="Tabela-Siatka"/>
        <w:tblW w:w="9351" w:type="dxa"/>
        <w:tblLayout w:type="fixed"/>
        <w:tblLook w:val="04A0" w:firstRow="1" w:lastRow="0" w:firstColumn="1" w:lastColumn="0" w:noHBand="0" w:noVBand="1"/>
      </w:tblPr>
      <w:tblGrid>
        <w:gridCol w:w="1271"/>
        <w:gridCol w:w="2552"/>
        <w:gridCol w:w="5528"/>
      </w:tblGrid>
      <w:tr w:rsidR="00540A0C" w:rsidRPr="0042494D" w14:paraId="7337F21C" w14:textId="77777777" w:rsidTr="00540A0C">
        <w:tc>
          <w:tcPr>
            <w:tcW w:w="1271" w:type="dxa"/>
            <w:shd w:val="clear" w:color="auto" w:fill="D9D9D9" w:themeFill="background1" w:themeFillShade="D9"/>
          </w:tcPr>
          <w:p w14:paraId="1ADBE34F"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Material Type</w:t>
            </w:r>
          </w:p>
        </w:tc>
        <w:tc>
          <w:tcPr>
            <w:tcW w:w="2552" w:type="dxa"/>
            <w:shd w:val="clear" w:color="auto" w:fill="D9D9D9" w:themeFill="background1" w:themeFillShade="D9"/>
          </w:tcPr>
          <w:p w14:paraId="00AC1E07" w14:textId="77777777" w:rsidR="00540A0C" w:rsidRPr="0042494D" w:rsidRDefault="00540A0C" w:rsidP="00BE0258">
            <w:pPr>
              <w:rPr>
                <w:rFonts w:ascii="Times New Roman" w:hAnsi="Times New Roman" w:cs="Times New Roman"/>
                <w:b/>
                <w:lang w:val="en-US"/>
              </w:rPr>
            </w:pPr>
            <w:r w:rsidRPr="0042494D">
              <w:rPr>
                <w:rFonts w:ascii="Times New Roman" w:hAnsi="Times New Roman" w:cs="Times New Roman"/>
                <w:b/>
                <w:lang w:val="en-US"/>
              </w:rPr>
              <w:t>In-text citation</w:t>
            </w:r>
            <w:r>
              <w:rPr>
                <w:rFonts w:ascii="Times New Roman" w:hAnsi="Times New Roman" w:cs="Times New Roman"/>
                <w:b/>
                <w:lang w:val="en-US"/>
              </w:rPr>
              <w:t xml:space="preserve"> example</w:t>
            </w:r>
          </w:p>
        </w:tc>
        <w:tc>
          <w:tcPr>
            <w:tcW w:w="5528" w:type="dxa"/>
            <w:shd w:val="clear" w:color="auto" w:fill="D9D9D9" w:themeFill="background1" w:themeFillShade="D9"/>
          </w:tcPr>
          <w:p w14:paraId="66089B3A" w14:textId="77777777" w:rsidR="00540A0C" w:rsidRPr="0042494D" w:rsidRDefault="00540A0C" w:rsidP="00BE0258">
            <w:pPr>
              <w:rPr>
                <w:rFonts w:ascii="Times New Roman" w:hAnsi="Times New Roman" w:cs="Times New Roman"/>
                <w:b/>
                <w:lang w:val="en-US"/>
              </w:rPr>
            </w:pPr>
            <w:r w:rsidRPr="0042494D">
              <w:rPr>
                <w:rFonts w:ascii="Times New Roman" w:hAnsi="Times New Roman" w:cs="Times New Roman"/>
                <w:b/>
                <w:lang w:val="en-US"/>
              </w:rPr>
              <w:t>Bibliography example</w:t>
            </w:r>
          </w:p>
        </w:tc>
      </w:tr>
      <w:tr w:rsidR="00540A0C" w:rsidRPr="00D25741" w14:paraId="655273E9" w14:textId="77777777" w:rsidTr="00540A0C">
        <w:tc>
          <w:tcPr>
            <w:tcW w:w="1271" w:type="dxa"/>
          </w:tcPr>
          <w:p w14:paraId="44501302"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Book: Single Author</w:t>
            </w:r>
          </w:p>
        </w:tc>
        <w:tc>
          <w:tcPr>
            <w:tcW w:w="2552" w:type="dxa"/>
          </w:tcPr>
          <w:p w14:paraId="4EF610DD"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(Storey, 2013, p. 34)</w:t>
            </w:r>
          </w:p>
        </w:tc>
        <w:tc>
          <w:tcPr>
            <w:tcW w:w="5528" w:type="dxa"/>
          </w:tcPr>
          <w:p w14:paraId="50F1BFA8" w14:textId="77777777" w:rsidR="00540A0C" w:rsidRPr="00941E2B" w:rsidRDefault="00540A0C" w:rsidP="00D25741">
            <w:pPr>
              <w:pStyle w:val="textmain"/>
            </w:pPr>
            <w:r w:rsidRPr="00941E2B">
              <w:rPr>
                <w:rStyle w:val="fontstyle01"/>
                <w:rFonts w:ascii="Times New Roman" w:hAnsi="Times New Roman"/>
                <w:lang w:val="en-US"/>
              </w:rPr>
              <w:t xml:space="preserve">Storey, N. (2013) </w:t>
            </w:r>
            <w:r w:rsidRPr="00941E2B">
              <w:rPr>
                <w:rStyle w:val="fontstyle21"/>
                <w:rFonts w:ascii="Times New Roman" w:hAnsi="Times New Roman"/>
                <w:lang w:val="en-US"/>
              </w:rPr>
              <w:t>Electronics: a systems approach</w:t>
            </w:r>
            <w:r w:rsidRPr="00941E2B">
              <w:rPr>
                <w:rStyle w:val="fontstyle01"/>
                <w:rFonts w:ascii="Times New Roman" w:hAnsi="Times New Roman"/>
                <w:lang w:val="en-US"/>
              </w:rPr>
              <w:t>. 5th edn. Harlow: Pearson.</w:t>
            </w:r>
          </w:p>
        </w:tc>
      </w:tr>
      <w:tr w:rsidR="00540A0C" w:rsidRPr="00D25741" w14:paraId="2A80C1EB" w14:textId="77777777" w:rsidTr="00540A0C">
        <w:tc>
          <w:tcPr>
            <w:tcW w:w="1271" w:type="dxa"/>
          </w:tcPr>
          <w:p w14:paraId="2735905B"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Book: Four or more authors</w:t>
            </w:r>
          </w:p>
        </w:tc>
        <w:tc>
          <w:tcPr>
            <w:tcW w:w="2552" w:type="dxa"/>
          </w:tcPr>
          <w:p w14:paraId="4CEFBD50" w14:textId="77777777" w:rsidR="00540A0C" w:rsidRPr="00941E2B" w:rsidRDefault="00540A0C" w:rsidP="00BE0258">
            <w:pPr>
              <w:rPr>
                <w:rFonts w:ascii="Times New Roman" w:hAnsi="Times New Roman" w:cs="Times New Roman"/>
                <w:i/>
                <w:iCs/>
                <w:lang w:val="en-US"/>
              </w:rPr>
            </w:pPr>
            <w:r w:rsidRPr="00941E2B">
              <w:rPr>
                <w:rFonts w:ascii="Times New Roman" w:hAnsi="Times New Roman" w:cs="Times New Roman"/>
                <w:lang w:val="en-US"/>
              </w:rPr>
              <w:t xml:space="preserve">(Epstein </w:t>
            </w:r>
            <w:r w:rsidRPr="00941E2B">
              <w:rPr>
                <w:rFonts w:ascii="Times New Roman" w:hAnsi="Times New Roman" w:cs="Times New Roman"/>
                <w:i/>
                <w:iCs/>
                <w:lang w:val="en-US"/>
              </w:rPr>
              <w:t xml:space="preserve">et al., </w:t>
            </w:r>
            <w:r w:rsidRPr="00941E2B">
              <w:rPr>
                <w:rFonts w:ascii="Times New Roman" w:hAnsi="Times New Roman" w:cs="Times New Roman"/>
                <w:lang w:val="en-US"/>
              </w:rPr>
              <w:t>2008, p. 8)</w:t>
            </w:r>
          </w:p>
        </w:tc>
        <w:tc>
          <w:tcPr>
            <w:tcW w:w="5528" w:type="dxa"/>
          </w:tcPr>
          <w:p w14:paraId="243E8021" w14:textId="77777777" w:rsidR="00540A0C" w:rsidRPr="00941E2B" w:rsidRDefault="00540A0C" w:rsidP="00BE0258">
            <w:pPr>
              <w:rPr>
                <w:rStyle w:val="fontstyle01"/>
                <w:rFonts w:ascii="Times New Roman" w:hAnsi="Times New Roman" w:cs="Times New Roman"/>
                <w:lang w:val="en-US"/>
              </w:rPr>
            </w:pPr>
            <w:r w:rsidRPr="00941E2B">
              <w:rPr>
                <w:rStyle w:val="fontstyle01"/>
                <w:rFonts w:ascii="Times New Roman" w:hAnsi="Times New Roman" w:cs="Times New Roman"/>
                <w:lang w:val="en-US"/>
              </w:rPr>
              <w:t xml:space="preserve">Epstein, O., Perkin, G.D., Cookson, J., Watt, I.S., Rakhit, R., Robinson, A.W. and Hornett, G.A.W. (2008) </w:t>
            </w:r>
            <w:r w:rsidRPr="00941E2B">
              <w:rPr>
                <w:rStyle w:val="fontstyle21"/>
                <w:rFonts w:ascii="Times New Roman" w:hAnsi="Times New Roman" w:cs="Times New Roman"/>
                <w:lang w:val="en-US"/>
              </w:rPr>
              <w:t>Clinical examination</w:t>
            </w:r>
            <w:r w:rsidRPr="00941E2B">
              <w:rPr>
                <w:rStyle w:val="fontstyle01"/>
                <w:rFonts w:ascii="Times New Roman" w:hAnsi="Times New Roman" w:cs="Times New Roman"/>
                <w:lang w:val="en-US"/>
              </w:rPr>
              <w:t>. 4th edn. Oxford: Mosby Elsevier.</w:t>
            </w:r>
          </w:p>
          <w:p w14:paraId="0CC63235" w14:textId="77777777" w:rsidR="00540A0C" w:rsidRPr="00941E2B" w:rsidRDefault="00540A0C" w:rsidP="00BE0258">
            <w:pPr>
              <w:rPr>
                <w:rFonts w:ascii="Times New Roman" w:hAnsi="Times New Roman" w:cs="Times New Roman"/>
                <w:lang w:val="en-US"/>
              </w:rPr>
            </w:pPr>
          </w:p>
        </w:tc>
      </w:tr>
      <w:tr w:rsidR="00540A0C" w:rsidRPr="00D25741" w14:paraId="7037FB1F" w14:textId="77777777" w:rsidTr="00540A0C">
        <w:tc>
          <w:tcPr>
            <w:tcW w:w="1271" w:type="dxa"/>
          </w:tcPr>
          <w:p w14:paraId="289C23B9"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Chapter in an edited book</w:t>
            </w:r>
          </w:p>
        </w:tc>
        <w:tc>
          <w:tcPr>
            <w:tcW w:w="2552" w:type="dxa"/>
          </w:tcPr>
          <w:p w14:paraId="09133166"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(Tan, 2012, pp. 115-117)</w:t>
            </w:r>
          </w:p>
        </w:tc>
        <w:tc>
          <w:tcPr>
            <w:tcW w:w="5528" w:type="dxa"/>
          </w:tcPr>
          <w:p w14:paraId="405ACA94" w14:textId="77777777" w:rsidR="00540A0C" w:rsidRPr="00D25741" w:rsidRDefault="00540A0C" w:rsidP="00BE0258">
            <w:pPr>
              <w:rPr>
                <w:rStyle w:val="fontstyle01"/>
                <w:rFonts w:ascii="Times New Roman" w:hAnsi="Times New Roman" w:cs="Times New Roman"/>
                <w:lang w:val="en-US"/>
              </w:rPr>
            </w:pPr>
            <w:r w:rsidRPr="00941E2B">
              <w:rPr>
                <w:rStyle w:val="fontstyle01"/>
                <w:rFonts w:ascii="Times New Roman" w:hAnsi="Times New Roman" w:cs="Times New Roman"/>
                <w:lang w:val="en-US"/>
              </w:rPr>
              <w:t xml:space="preserve">Tan, J. (2012) 'Education and children’s rights', in Jones, P. and Walker, G. (eds.) </w:t>
            </w:r>
            <w:r w:rsidRPr="00D25741">
              <w:rPr>
                <w:rStyle w:val="fontstyle21"/>
                <w:rFonts w:ascii="Times New Roman" w:hAnsi="Times New Roman" w:cs="Times New Roman"/>
                <w:lang w:val="en-US"/>
              </w:rPr>
              <w:t>Children’s rights in practice</w:t>
            </w:r>
            <w:r w:rsidRPr="00D25741">
              <w:rPr>
                <w:rStyle w:val="fontstyle01"/>
                <w:rFonts w:ascii="Times New Roman" w:hAnsi="Times New Roman" w:cs="Times New Roman"/>
                <w:lang w:val="en-US"/>
              </w:rPr>
              <w:t>. London: Sage, pp. 109–123.</w:t>
            </w:r>
          </w:p>
          <w:p w14:paraId="761A7644" w14:textId="77777777" w:rsidR="00540A0C" w:rsidRPr="00941E2B" w:rsidRDefault="00540A0C" w:rsidP="00BE0258">
            <w:pPr>
              <w:rPr>
                <w:rFonts w:ascii="Times New Roman" w:hAnsi="Times New Roman" w:cs="Times New Roman"/>
                <w:lang w:val="en-US"/>
              </w:rPr>
            </w:pPr>
          </w:p>
        </w:tc>
      </w:tr>
      <w:tr w:rsidR="00540A0C" w:rsidRPr="00D25741" w14:paraId="565C4A0E" w14:textId="77777777" w:rsidTr="00540A0C">
        <w:tc>
          <w:tcPr>
            <w:tcW w:w="1271" w:type="dxa"/>
          </w:tcPr>
          <w:p w14:paraId="2EA9CE2C"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Book: Government or Corporate publication</w:t>
            </w:r>
          </w:p>
        </w:tc>
        <w:tc>
          <w:tcPr>
            <w:tcW w:w="2552" w:type="dxa"/>
          </w:tcPr>
          <w:p w14:paraId="435735D7"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(Western Australian Department of Planning and Urban Development, 1991, p. 21)</w:t>
            </w:r>
          </w:p>
        </w:tc>
        <w:tc>
          <w:tcPr>
            <w:tcW w:w="5528" w:type="dxa"/>
          </w:tcPr>
          <w:p w14:paraId="03B95A5E"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Western Australian Department of Planning and Urban Development (1991)</w:t>
            </w:r>
            <w:r w:rsidRPr="00941E2B">
              <w:rPr>
                <w:rFonts w:ascii="Times New Roman" w:hAnsi="Times New Roman" w:cs="Times New Roman"/>
                <w:i/>
                <w:iCs/>
                <w:lang w:val="en-US"/>
              </w:rPr>
              <w:t xml:space="preserve"> Metropolitan Centres: Policy Statement for the Perth Metropolitan Region</w:t>
            </w:r>
            <w:r w:rsidRPr="00941E2B">
              <w:rPr>
                <w:rFonts w:ascii="Times New Roman" w:hAnsi="Times New Roman" w:cs="Times New Roman"/>
                <w:lang w:val="en-US"/>
              </w:rPr>
              <w:t>. Perth, W.A.: Department of Planning and Urban Development.</w:t>
            </w:r>
          </w:p>
          <w:p w14:paraId="78CC72C8" w14:textId="77777777" w:rsidR="00540A0C" w:rsidRPr="00941E2B" w:rsidRDefault="00540A0C" w:rsidP="00BE0258">
            <w:pPr>
              <w:ind w:firstLine="708"/>
              <w:rPr>
                <w:rFonts w:ascii="Times New Roman" w:hAnsi="Times New Roman" w:cs="Times New Roman"/>
                <w:lang w:val="en-US"/>
              </w:rPr>
            </w:pPr>
          </w:p>
        </w:tc>
      </w:tr>
      <w:tr w:rsidR="00540A0C" w:rsidRPr="007A3A14" w14:paraId="1ACC88A6" w14:textId="77777777" w:rsidTr="00540A0C">
        <w:tc>
          <w:tcPr>
            <w:tcW w:w="1271" w:type="dxa"/>
          </w:tcPr>
          <w:p w14:paraId="2D91EE67"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rPr>
              <w:t>Journal Article</w:t>
            </w:r>
          </w:p>
        </w:tc>
        <w:tc>
          <w:tcPr>
            <w:tcW w:w="2552" w:type="dxa"/>
          </w:tcPr>
          <w:p w14:paraId="5273ADCC"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(Ratnawati, Freddy and Hardi, 2018)</w:t>
            </w:r>
          </w:p>
        </w:tc>
        <w:tc>
          <w:tcPr>
            <w:tcW w:w="5528" w:type="dxa"/>
          </w:tcPr>
          <w:p w14:paraId="3ADF56C8" w14:textId="77777777" w:rsidR="00540A0C" w:rsidRPr="00941E2B" w:rsidRDefault="00540A0C" w:rsidP="00BE0258">
            <w:pPr>
              <w:rPr>
                <w:rFonts w:ascii="Times New Roman" w:hAnsi="Times New Roman" w:cs="Times New Roman"/>
                <w:lang w:val="en-US"/>
              </w:rPr>
            </w:pPr>
            <w:r w:rsidRPr="00941E2B">
              <w:rPr>
                <w:rStyle w:val="fontstyle01"/>
                <w:rFonts w:ascii="Times New Roman" w:hAnsi="Times New Roman" w:cs="Times New Roman"/>
                <w:lang w:val="en-US"/>
              </w:rPr>
              <w:t xml:space="preserve">Ratnawati, V., Freddy, D. and Hardi, H. (2018) ‘Ownership structure, tax avoidance and firm performance’, </w:t>
            </w:r>
            <w:r w:rsidRPr="00941E2B">
              <w:rPr>
                <w:rStyle w:val="fontstyle21"/>
                <w:rFonts w:ascii="Times New Roman" w:hAnsi="Times New Roman" w:cs="Times New Roman"/>
                <w:lang w:val="en-US"/>
              </w:rPr>
              <w:t>Archives of Business Research</w:t>
            </w:r>
            <w:r w:rsidRPr="00941E2B">
              <w:rPr>
                <w:rStyle w:val="fontstyle01"/>
                <w:rFonts w:ascii="Times New Roman" w:hAnsi="Times New Roman" w:cs="Times New Roman"/>
                <w:lang w:val="en-US"/>
              </w:rPr>
              <w:t>, 6(1), pp. 1-7. doi: 10.14738/abr.61.4011</w:t>
            </w:r>
            <w:r w:rsidRPr="00941E2B">
              <w:rPr>
                <w:rFonts w:ascii="Times New Roman" w:hAnsi="Times New Roman" w:cs="Times New Roman"/>
                <w:lang w:val="en-US"/>
              </w:rPr>
              <w:t xml:space="preserve"> </w:t>
            </w:r>
          </w:p>
          <w:p w14:paraId="2511112C" w14:textId="77777777" w:rsidR="00540A0C" w:rsidRPr="00941E2B" w:rsidRDefault="00540A0C" w:rsidP="00BE0258">
            <w:pPr>
              <w:ind w:firstLine="708"/>
              <w:rPr>
                <w:rFonts w:ascii="Times New Roman" w:hAnsi="Times New Roman" w:cs="Times New Roman"/>
                <w:lang w:val="en-US"/>
              </w:rPr>
            </w:pPr>
          </w:p>
        </w:tc>
      </w:tr>
      <w:tr w:rsidR="00540A0C" w:rsidRPr="007A3A14" w14:paraId="627ACD21" w14:textId="77777777" w:rsidTr="00540A0C">
        <w:tc>
          <w:tcPr>
            <w:tcW w:w="1271" w:type="dxa"/>
          </w:tcPr>
          <w:p w14:paraId="33A2FC9B"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 xml:space="preserve">Web page </w:t>
            </w:r>
          </w:p>
          <w:p w14:paraId="0EC197E9"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Example with named author</w:t>
            </w:r>
          </w:p>
        </w:tc>
        <w:tc>
          <w:tcPr>
            <w:tcW w:w="2552" w:type="dxa"/>
          </w:tcPr>
          <w:p w14:paraId="33ED71B4"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(Greenfield, 2018)</w:t>
            </w:r>
          </w:p>
        </w:tc>
        <w:tc>
          <w:tcPr>
            <w:tcW w:w="5528" w:type="dxa"/>
          </w:tcPr>
          <w:p w14:paraId="372FD8BD" w14:textId="77777777" w:rsidR="00540A0C" w:rsidRPr="00941E2B" w:rsidRDefault="00540A0C" w:rsidP="00BE0258">
            <w:pPr>
              <w:rPr>
                <w:rFonts w:ascii="Times New Roman" w:hAnsi="Times New Roman" w:cs="Times New Roman"/>
                <w:lang w:val="en-US"/>
              </w:rPr>
            </w:pPr>
            <w:r w:rsidRPr="00941E2B">
              <w:rPr>
                <w:rStyle w:val="fontstyle01"/>
                <w:rFonts w:ascii="Times New Roman" w:hAnsi="Times New Roman" w:cs="Times New Roman"/>
                <w:lang w:val="en-US"/>
              </w:rPr>
              <w:t xml:space="preserve">Greenfield, S. (2018) </w:t>
            </w:r>
            <w:r w:rsidRPr="00941E2B">
              <w:rPr>
                <w:rStyle w:val="fontstyle21"/>
                <w:rFonts w:ascii="Times New Roman" w:hAnsi="Times New Roman" w:cs="Times New Roman"/>
                <w:lang w:val="en-US"/>
              </w:rPr>
              <w:t>Women in science</w:t>
            </w:r>
            <w:r w:rsidRPr="00941E2B">
              <w:rPr>
                <w:rStyle w:val="fontstyle01"/>
                <w:rFonts w:ascii="Times New Roman" w:hAnsi="Times New Roman" w:cs="Times New Roman"/>
                <w:lang w:val="en-US"/>
              </w:rPr>
              <w:t>. Available at:</w:t>
            </w:r>
            <w:r w:rsidRPr="00941E2B">
              <w:rPr>
                <w:rFonts w:ascii="Times New Roman" w:hAnsi="Times New Roman" w:cs="Times New Roman"/>
                <w:lang w:val="en-US"/>
              </w:rPr>
              <w:br/>
            </w:r>
            <w:r w:rsidRPr="00941E2B">
              <w:rPr>
                <w:rStyle w:val="fontstyle01"/>
                <w:rFonts w:ascii="Times New Roman" w:hAnsi="Times New Roman" w:cs="Times New Roman"/>
                <w:lang w:val="en-US"/>
              </w:rPr>
              <w:t>http://www.susangreenfield.com/science/detail/women-in-science (Accessed: 15 August 2018).</w:t>
            </w:r>
            <w:r w:rsidRPr="00941E2B">
              <w:rPr>
                <w:rFonts w:ascii="Times New Roman" w:hAnsi="Times New Roman" w:cs="Times New Roman"/>
                <w:lang w:val="en-US"/>
              </w:rPr>
              <w:t xml:space="preserve"> </w:t>
            </w:r>
          </w:p>
          <w:p w14:paraId="419A960A" w14:textId="77777777" w:rsidR="00540A0C" w:rsidRPr="00941E2B" w:rsidRDefault="00540A0C" w:rsidP="00BE0258">
            <w:pPr>
              <w:rPr>
                <w:rFonts w:ascii="Times New Roman" w:hAnsi="Times New Roman" w:cs="Times New Roman"/>
                <w:lang w:val="en-US"/>
              </w:rPr>
            </w:pPr>
          </w:p>
        </w:tc>
      </w:tr>
      <w:tr w:rsidR="00540A0C" w:rsidRPr="007A3A14" w14:paraId="1D91CDC0" w14:textId="77777777" w:rsidTr="00540A0C">
        <w:tc>
          <w:tcPr>
            <w:tcW w:w="1271" w:type="dxa"/>
          </w:tcPr>
          <w:p w14:paraId="1C1C607A"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Web page</w:t>
            </w:r>
          </w:p>
          <w:p w14:paraId="07ADFAF8"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Example with organization author</w:t>
            </w:r>
          </w:p>
        </w:tc>
        <w:tc>
          <w:tcPr>
            <w:tcW w:w="2552" w:type="dxa"/>
          </w:tcPr>
          <w:p w14:paraId="3881BCFC"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(Smart Design, 2017)</w:t>
            </w:r>
          </w:p>
        </w:tc>
        <w:tc>
          <w:tcPr>
            <w:tcW w:w="5528" w:type="dxa"/>
          </w:tcPr>
          <w:p w14:paraId="643BCE8F" w14:textId="77777777" w:rsidR="00540A0C" w:rsidRPr="00941E2B" w:rsidRDefault="00540A0C" w:rsidP="00BE0258">
            <w:pPr>
              <w:rPr>
                <w:rStyle w:val="fontstyle01"/>
                <w:rFonts w:ascii="Times New Roman" w:hAnsi="Times New Roman" w:cs="Times New Roman"/>
                <w:lang w:val="en-US"/>
              </w:rPr>
            </w:pPr>
            <w:r w:rsidRPr="00941E2B">
              <w:rPr>
                <w:rStyle w:val="fontstyle01"/>
                <w:rFonts w:ascii="Times New Roman" w:hAnsi="Times New Roman" w:cs="Times New Roman"/>
                <w:lang w:val="en-US"/>
              </w:rPr>
              <w:t xml:space="preserve">Smart Design (2017) </w:t>
            </w:r>
            <w:r w:rsidRPr="00941E2B">
              <w:rPr>
                <w:rStyle w:val="fontstyle21"/>
                <w:rFonts w:ascii="Times New Roman" w:hAnsi="Times New Roman" w:cs="Times New Roman"/>
                <w:lang w:val="en-US"/>
              </w:rPr>
              <w:t>Getting a grip: a long-term project that changed</w:t>
            </w:r>
            <w:r w:rsidRPr="00941E2B">
              <w:rPr>
                <w:rFonts w:ascii="Times New Roman" w:hAnsi="Times New Roman" w:cs="Times New Roman"/>
                <w:i/>
                <w:iCs/>
                <w:lang w:val="en-US"/>
              </w:rPr>
              <w:br/>
            </w:r>
            <w:r w:rsidRPr="00941E2B">
              <w:rPr>
                <w:rStyle w:val="fontstyle21"/>
                <w:rFonts w:ascii="Times New Roman" w:hAnsi="Times New Roman" w:cs="Times New Roman"/>
                <w:lang w:val="en-US"/>
              </w:rPr>
              <w:t xml:space="preserve">kitchens everywhere. </w:t>
            </w:r>
            <w:r w:rsidRPr="00941E2B">
              <w:rPr>
                <w:rStyle w:val="fontstyle01"/>
                <w:rFonts w:ascii="Times New Roman" w:hAnsi="Times New Roman" w:cs="Times New Roman"/>
                <w:lang w:val="en-US"/>
              </w:rPr>
              <w:t>Available at: https://smartdesignworldwide.com/projects/oxo-partnership (Accessed: 15 August 2018).</w:t>
            </w:r>
          </w:p>
          <w:p w14:paraId="65703AEF" w14:textId="77777777" w:rsidR="00540A0C" w:rsidRPr="00941E2B" w:rsidRDefault="00540A0C" w:rsidP="00BE0258">
            <w:pPr>
              <w:rPr>
                <w:rStyle w:val="fontstyle01"/>
                <w:rFonts w:ascii="Times New Roman" w:hAnsi="Times New Roman" w:cs="Times New Roman"/>
                <w:lang w:val="en-US"/>
              </w:rPr>
            </w:pPr>
          </w:p>
        </w:tc>
      </w:tr>
      <w:tr w:rsidR="00540A0C" w:rsidRPr="007A3A14" w14:paraId="33004764" w14:textId="77777777" w:rsidTr="00540A0C">
        <w:tc>
          <w:tcPr>
            <w:tcW w:w="1271" w:type="dxa"/>
          </w:tcPr>
          <w:p w14:paraId="7D8EF9F1"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Web page</w:t>
            </w:r>
          </w:p>
          <w:p w14:paraId="71177F6B"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Example with organization author</w:t>
            </w:r>
          </w:p>
          <w:p w14:paraId="2D80293A"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Lack of date of publication</w:t>
            </w:r>
          </w:p>
        </w:tc>
        <w:tc>
          <w:tcPr>
            <w:tcW w:w="2552" w:type="dxa"/>
          </w:tcPr>
          <w:p w14:paraId="28BA6B91"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(Smart Design, no date)</w:t>
            </w:r>
          </w:p>
        </w:tc>
        <w:tc>
          <w:tcPr>
            <w:tcW w:w="5528" w:type="dxa"/>
          </w:tcPr>
          <w:p w14:paraId="12BD56D2" w14:textId="77777777" w:rsidR="00540A0C" w:rsidRPr="00941E2B" w:rsidRDefault="00540A0C" w:rsidP="00BE0258">
            <w:pPr>
              <w:rPr>
                <w:rStyle w:val="fontstyle01"/>
                <w:rFonts w:ascii="Times New Roman" w:hAnsi="Times New Roman" w:cs="Times New Roman"/>
                <w:lang w:val="en-US"/>
              </w:rPr>
            </w:pPr>
            <w:r w:rsidRPr="00941E2B">
              <w:rPr>
                <w:rStyle w:val="fontstyle01"/>
                <w:rFonts w:ascii="Times New Roman" w:hAnsi="Times New Roman" w:cs="Times New Roman"/>
                <w:lang w:val="en-US"/>
              </w:rPr>
              <w:t xml:space="preserve">Smart Design no date. </w:t>
            </w:r>
            <w:r w:rsidRPr="00941E2B">
              <w:rPr>
                <w:rStyle w:val="fontstyle21"/>
                <w:rFonts w:ascii="Times New Roman" w:hAnsi="Times New Roman" w:cs="Times New Roman"/>
                <w:lang w:val="en-US"/>
              </w:rPr>
              <w:t>Getting a grip: a long-term project that changed</w:t>
            </w:r>
            <w:r w:rsidRPr="00941E2B">
              <w:rPr>
                <w:rFonts w:ascii="Times New Roman" w:hAnsi="Times New Roman" w:cs="Times New Roman"/>
                <w:i/>
                <w:iCs/>
                <w:lang w:val="en-US"/>
              </w:rPr>
              <w:br/>
            </w:r>
            <w:r w:rsidRPr="00941E2B">
              <w:rPr>
                <w:rStyle w:val="fontstyle21"/>
                <w:rFonts w:ascii="Times New Roman" w:hAnsi="Times New Roman" w:cs="Times New Roman"/>
                <w:lang w:val="en-US"/>
              </w:rPr>
              <w:t xml:space="preserve">kitchens everywhere. </w:t>
            </w:r>
            <w:r w:rsidRPr="00941E2B">
              <w:rPr>
                <w:rStyle w:val="fontstyle01"/>
                <w:rFonts w:ascii="Times New Roman" w:hAnsi="Times New Roman" w:cs="Times New Roman"/>
                <w:lang w:val="en-US"/>
              </w:rPr>
              <w:t>Available at: https://smartdesignworldwide.com/projects/oxo-partnership (Accessed: 15 August 2018).</w:t>
            </w:r>
          </w:p>
          <w:p w14:paraId="04B87229" w14:textId="77777777" w:rsidR="00540A0C" w:rsidRPr="00941E2B" w:rsidRDefault="00540A0C" w:rsidP="00BE0258">
            <w:pPr>
              <w:rPr>
                <w:rStyle w:val="fontstyle01"/>
                <w:rFonts w:ascii="Times New Roman" w:hAnsi="Times New Roman" w:cs="Times New Roman"/>
                <w:lang w:val="en-US"/>
              </w:rPr>
            </w:pPr>
          </w:p>
        </w:tc>
      </w:tr>
      <w:tr w:rsidR="00540A0C" w:rsidRPr="007A3A14" w14:paraId="73ACADAF" w14:textId="77777777" w:rsidTr="00540A0C">
        <w:tc>
          <w:tcPr>
            <w:tcW w:w="1271" w:type="dxa"/>
          </w:tcPr>
          <w:p w14:paraId="2CBF9F85"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Report</w:t>
            </w:r>
          </w:p>
        </w:tc>
        <w:tc>
          <w:tcPr>
            <w:tcW w:w="2552" w:type="dxa"/>
          </w:tcPr>
          <w:p w14:paraId="4E578323"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(Department for Education, 2017)</w:t>
            </w:r>
          </w:p>
        </w:tc>
        <w:tc>
          <w:tcPr>
            <w:tcW w:w="5528" w:type="dxa"/>
          </w:tcPr>
          <w:p w14:paraId="0E4EBD0B" w14:textId="77777777" w:rsidR="00540A0C" w:rsidRPr="00941E2B" w:rsidRDefault="00540A0C" w:rsidP="00BE0258">
            <w:pPr>
              <w:rPr>
                <w:rStyle w:val="fontstyle01"/>
                <w:rFonts w:ascii="Times New Roman" w:hAnsi="Times New Roman" w:cs="Times New Roman"/>
                <w:lang w:val="en-US"/>
              </w:rPr>
            </w:pPr>
            <w:r w:rsidRPr="00941E2B">
              <w:rPr>
                <w:rStyle w:val="fontstyle01"/>
                <w:rFonts w:ascii="Times New Roman" w:hAnsi="Times New Roman" w:cs="Times New Roman"/>
                <w:lang w:val="en-US"/>
              </w:rPr>
              <w:t xml:space="preserve">Department for Education (2017) </w:t>
            </w:r>
            <w:r w:rsidRPr="00941E2B">
              <w:rPr>
                <w:rStyle w:val="fontstyle21"/>
                <w:rFonts w:ascii="Times New Roman" w:hAnsi="Times New Roman" w:cs="Times New Roman"/>
                <w:lang w:val="en-US"/>
              </w:rPr>
              <w:t>Early education and childcare: statutory</w:t>
            </w:r>
            <w:r w:rsidRPr="00941E2B">
              <w:rPr>
                <w:rFonts w:ascii="Times New Roman" w:hAnsi="Times New Roman" w:cs="Times New Roman"/>
                <w:i/>
                <w:iCs/>
                <w:lang w:val="en-US"/>
              </w:rPr>
              <w:br/>
            </w:r>
            <w:r w:rsidRPr="00941E2B">
              <w:rPr>
                <w:rStyle w:val="fontstyle21"/>
                <w:rFonts w:ascii="Times New Roman" w:hAnsi="Times New Roman" w:cs="Times New Roman"/>
                <w:lang w:val="en-US"/>
              </w:rPr>
              <w:t>guidance for local authorities</w:t>
            </w:r>
            <w:r w:rsidRPr="00941E2B">
              <w:rPr>
                <w:rStyle w:val="fontstyle01"/>
                <w:rFonts w:ascii="Times New Roman" w:hAnsi="Times New Roman" w:cs="Times New Roman"/>
                <w:lang w:val="en-US"/>
              </w:rPr>
              <w:t>. Available at: https://www.gov.uk/government/uploads/system/</w:t>
            </w:r>
            <w:r w:rsidRPr="00941E2B">
              <w:rPr>
                <w:rFonts w:ascii="Times New Roman" w:hAnsi="Times New Roman" w:cs="Times New Roman"/>
                <w:lang w:val="en-US"/>
              </w:rPr>
              <w:br/>
            </w:r>
            <w:r w:rsidRPr="00941E2B">
              <w:rPr>
                <w:rStyle w:val="fontstyle01"/>
                <w:rFonts w:ascii="Times New Roman" w:hAnsi="Times New Roman" w:cs="Times New Roman"/>
                <w:lang w:val="en-US"/>
              </w:rPr>
              <w:t>uploads/attachment_data/file/596460/early_education_and_childcare_statutory_guidance_2017.pdf (Accessed: 13 April 2017).</w:t>
            </w:r>
          </w:p>
          <w:p w14:paraId="7DB714FA" w14:textId="77777777" w:rsidR="00540A0C" w:rsidRPr="00941E2B" w:rsidRDefault="00540A0C" w:rsidP="00BE0258">
            <w:pPr>
              <w:rPr>
                <w:rStyle w:val="fontstyle01"/>
                <w:rFonts w:ascii="Times New Roman" w:hAnsi="Times New Roman" w:cs="Times New Roman"/>
                <w:lang w:val="en-US"/>
              </w:rPr>
            </w:pPr>
          </w:p>
        </w:tc>
      </w:tr>
      <w:tr w:rsidR="00540A0C" w:rsidRPr="007A3A14" w14:paraId="248423C9" w14:textId="77777777" w:rsidTr="00540A0C">
        <w:tc>
          <w:tcPr>
            <w:tcW w:w="1271" w:type="dxa"/>
          </w:tcPr>
          <w:p w14:paraId="428FFDF2"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rPr>
              <w:lastRenderedPageBreak/>
              <w:t>Article from print newspaper</w:t>
            </w:r>
          </w:p>
        </w:tc>
        <w:tc>
          <w:tcPr>
            <w:tcW w:w="2552" w:type="dxa"/>
          </w:tcPr>
          <w:p w14:paraId="290E11FE"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(Allen, 2014, p. 1)</w:t>
            </w:r>
          </w:p>
        </w:tc>
        <w:tc>
          <w:tcPr>
            <w:tcW w:w="5528" w:type="dxa"/>
          </w:tcPr>
          <w:p w14:paraId="1BD51864" w14:textId="77777777" w:rsidR="00540A0C" w:rsidRPr="00941E2B" w:rsidRDefault="00540A0C" w:rsidP="00BE0258">
            <w:pPr>
              <w:rPr>
                <w:rStyle w:val="fontstyle01"/>
                <w:rFonts w:ascii="Times New Roman" w:hAnsi="Times New Roman" w:cs="Times New Roman"/>
                <w:lang w:val="en-US"/>
              </w:rPr>
            </w:pPr>
            <w:r w:rsidRPr="00941E2B">
              <w:rPr>
                <w:rStyle w:val="fontstyle01"/>
                <w:rFonts w:ascii="Times New Roman" w:hAnsi="Times New Roman" w:cs="Times New Roman"/>
                <w:lang w:val="en-US"/>
              </w:rPr>
              <w:t xml:space="preserve">Allen, K. (2014) ‘Barratt moves to tailor house designs and locations to older population’, </w:t>
            </w:r>
            <w:r w:rsidRPr="00941E2B">
              <w:rPr>
                <w:rStyle w:val="fontstyle21"/>
                <w:rFonts w:ascii="Times New Roman" w:hAnsi="Times New Roman" w:cs="Times New Roman"/>
                <w:lang w:val="en-US"/>
              </w:rPr>
              <w:t>Financial Times</w:t>
            </w:r>
            <w:r w:rsidRPr="00941E2B">
              <w:rPr>
                <w:rStyle w:val="fontstyle01"/>
                <w:rFonts w:ascii="Times New Roman" w:hAnsi="Times New Roman" w:cs="Times New Roman"/>
                <w:lang w:val="en-US"/>
              </w:rPr>
              <w:t>, 4 November, p. 1.</w:t>
            </w:r>
          </w:p>
          <w:p w14:paraId="59156302" w14:textId="77777777" w:rsidR="00540A0C" w:rsidRPr="00941E2B" w:rsidRDefault="00540A0C" w:rsidP="00BE0258">
            <w:pPr>
              <w:rPr>
                <w:rFonts w:ascii="Times New Roman" w:hAnsi="Times New Roman" w:cs="Times New Roman"/>
                <w:lang w:val="en-US"/>
              </w:rPr>
            </w:pPr>
          </w:p>
        </w:tc>
      </w:tr>
      <w:tr w:rsidR="00540A0C" w:rsidRPr="007A3A14" w14:paraId="64CF169C" w14:textId="77777777" w:rsidTr="00540A0C">
        <w:tc>
          <w:tcPr>
            <w:tcW w:w="1271" w:type="dxa"/>
          </w:tcPr>
          <w:p w14:paraId="7C5DAA9C"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Newspaper article online or from a database</w:t>
            </w:r>
          </w:p>
        </w:tc>
        <w:tc>
          <w:tcPr>
            <w:tcW w:w="2552" w:type="dxa"/>
          </w:tcPr>
          <w:p w14:paraId="306725A6"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(Allen, 2014)</w:t>
            </w:r>
          </w:p>
          <w:p w14:paraId="001C1844" w14:textId="77777777" w:rsidR="00540A0C" w:rsidRPr="00941E2B" w:rsidRDefault="00540A0C" w:rsidP="00BE0258">
            <w:pPr>
              <w:rPr>
                <w:rFonts w:ascii="Times New Roman" w:hAnsi="Times New Roman" w:cs="Times New Roman"/>
                <w:lang w:val="en-US"/>
              </w:rPr>
            </w:pPr>
          </w:p>
        </w:tc>
        <w:tc>
          <w:tcPr>
            <w:tcW w:w="5528" w:type="dxa"/>
          </w:tcPr>
          <w:p w14:paraId="50DB9CB4" w14:textId="77777777" w:rsidR="00540A0C" w:rsidRPr="00941E2B" w:rsidRDefault="00540A0C" w:rsidP="00BE0258">
            <w:pPr>
              <w:rPr>
                <w:rStyle w:val="fontstyle01"/>
                <w:rFonts w:ascii="Times New Roman" w:hAnsi="Times New Roman" w:cs="Times New Roman"/>
                <w:lang w:val="en-US"/>
              </w:rPr>
            </w:pPr>
            <w:r w:rsidRPr="00941E2B">
              <w:rPr>
                <w:rStyle w:val="fontstyle01"/>
                <w:rFonts w:ascii="Times New Roman" w:hAnsi="Times New Roman" w:cs="Times New Roman"/>
                <w:lang w:val="en-US"/>
              </w:rPr>
              <w:t xml:space="preserve">Allen, K. (2014) ‘Barratt moves to tailor house designs and locations to older population’, </w:t>
            </w:r>
            <w:r w:rsidRPr="00941E2B">
              <w:rPr>
                <w:rStyle w:val="fontstyle21"/>
                <w:rFonts w:ascii="Times New Roman" w:hAnsi="Times New Roman" w:cs="Times New Roman"/>
                <w:lang w:val="en-US"/>
              </w:rPr>
              <w:t>Financial Times</w:t>
            </w:r>
            <w:r w:rsidRPr="00941E2B">
              <w:rPr>
                <w:rStyle w:val="fontstyle01"/>
                <w:rFonts w:ascii="Times New Roman" w:hAnsi="Times New Roman" w:cs="Times New Roman"/>
                <w:lang w:val="en-US"/>
              </w:rPr>
              <w:t>, 4 November, p. 1. Available at: https://www.ft.com/stream/1f4d3644-8aef-4381-86af-b35b1d13f6be (Accessed: 13 April 2017).</w:t>
            </w:r>
          </w:p>
          <w:p w14:paraId="1417817B" w14:textId="77777777" w:rsidR="00540A0C" w:rsidRPr="00941E2B" w:rsidRDefault="00540A0C" w:rsidP="00BE0258">
            <w:pPr>
              <w:rPr>
                <w:rFonts w:ascii="Times New Roman" w:hAnsi="Times New Roman" w:cs="Times New Roman"/>
                <w:lang w:val="en-US"/>
              </w:rPr>
            </w:pPr>
          </w:p>
        </w:tc>
      </w:tr>
      <w:tr w:rsidR="00540A0C" w:rsidRPr="007A3A14" w14:paraId="729FD3FF" w14:textId="77777777" w:rsidTr="00540A0C">
        <w:tc>
          <w:tcPr>
            <w:tcW w:w="1271" w:type="dxa"/>
            <w:vMerge w:val="restart"/>
          </w:tcPr>
          <w:p w14:paraId="77A35116" w14:textId="77777777" w:rsidR="00540A0C" w:rsidRPr="00540A0C" w:rsidRDefault="00540A0C" w:rsidP="00BE0258">
            <w:pPr>
              <w:rPr>
                <w:rFonts w:ascii="Times New Roman" w:hAnsi="Times New Roman" w:cs="Times New Roman"/>
                <w:b/>
                <w:sz w:val="18"/>
                <w:szCs w:val="18"/>
                <w:lang w:val="en-US"/>
              </w:rPr>
            </w:pPr>
            <w:r w:rsidRPr="00540A0C">
              <w:rPr>
                <w:rFonts w:ascii="Times New Roman" w:hAnsi="Times New Roman" w:cs="Times New Roman"/>
                <w:b/>
                <w:sz w:val="18"/>
                <w:szCs w:val="18"/>
                <w:lang w:val="en-US"/>
              </w:rPr>
              <w:t>Statutes (Acts of Parliament)</w:t>
            </w:r>
          </w:p>
        </w:tc>
        <w:tc>
          <w:tcPr>
            <w:tcW w:w="2552" w:type="dxa"/>
          </w:tcPr>
          <w:p w14:paraId="4F6AA0D8"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(Aviation Act of 3 July 2002, c. 1, s. 2)</w:t>
            </w:r>
          </w:p>
        </w:tc>
        <w:tc>
          <w:tcPr>
            <w:tcW w:w="5528" w:type="dxa"/>
          </w:tcPr>
          <w:p w14:paraId="48A94F04" w14:textId="77777777" w:rsidR="00540A0C" w:rsidRPr="00941E2B" w:rsidRDefault="00540A0C" w:rsidP="00BE0258">
            <w:pPr>
              <w:widowControl w:val="0"/>
              <w:autoSpaceDE w:val="0"/>
              <w:autoSpaceDN w:val="0"/>
              <w:adjustRightInd w:val="0"/>
              <w:ind w:left="480" w:hanging="480"/>
              <w:jc w:val="both"/>
              <w:rPr>
                <w:rFonts w:ascii="Times New Roman" w:eastAsia="Times New Roman" w:hAnsi="Times New Roman" w:cs="Times New Roman"/>
                <w:lang w:val="en-US"/>
              </w:rPr>
            </w:pPr>
            <w:r w:rsidRPr="00941E2B">
              <w:rPr>
                <w:rFonts w:ascii="Times New Roman" w:eastAsia="Times New Roman" w:hAnsi="Times New Roman" w:cs="Times New Roman"/>
                <w:lang w:val="en-US"/>
              </w:rPr>
              <w:t>Aviation Act of 3 July 2002, c. 1, s. 2. Available at:</w:t>
            </w:r>
          </w:p>
          <w:p w14:paraId="22493069" w14:textId="77777777" w:rsidR="00540A0C" w:rsidRPr="00941E2B" w:rsidRDefault="00DD2D35" w:rsidP="00BE0258">
            <w:pPr>
              <w:widowControl w:val="0"/>
              <w:autoSpaceDE w:val="0"/>
              <w:autoSpaceDN w:val="0"/>
              <w:adjustRightInd w:val="0"/>
              <w:ind w:left="480" w:hanging="480"/>
              <w:jc w:val="both"/>
              <w:rPr>
                <w:rFonts w:ascii="Times New Roman" w:eastAsia="Times New Roman" w:hAnsi="Times New Roman" w:cs="Times New Roman"/>
                <w:lang w:val="en-US"/>
              </w:rPr>
            </w:pPr>
            <w:hyperlink r:id="rId9" w:history="1">
              <w:r w:rsidR="00540A0C" w:rsidRPr="00941E2B">
                <w:rPr>
                  <w:rStyle w:val="Hipercze"/>
                  <w:rFonts w:ascii="Times New Roman" w:eastAsia="Times New Roman" w:hAnsi="Times New Roman" w:cs="Times New Roman"/>
                  <w:lang w:val="en-US"/>
                </w:rPr>
                <w:t>http://prawo.sejm.gov.pl/isap.nsf/download.xsp/WDU20130001393/U/D2011393Lj.pdf</w:t>
              </w:r>
            </w:hyperlink>
            <w:r w:rsidR="00540A0C" w:rsidRPr="00941E2B">
              <w:rPr>
                <w:rFonts w:ascii="Times New Roman" w:eastAsia="Times New Roman" w:hAnsi="Times New Roman" w:cs="Times New Roman"/>
                <w:lang w:val="en-US"/>
              </w:rPr>
              <w:t xml:space="preserve">  (Accessed: 11 June 2014).</w:t>
            </w:r>
          </w:p>
          <w:p w14:paraId="6CD2EB75" w14:textId="77777777" w:rsidR="00540A0C" w:rsidRPr="00941E2B" w:rsidRDefault="00540A0C" w:rsidP="00BE0258">
            <w:pPr>
              <w:rPr>
                <w:rFonts w:ascii="Times New Roman" w:hAnsi="Times New Roman" w:cs="Times New Roman"/>
                <w:lang w:val="en-US"/>
              </w:rPr>
            </w:pPr>
          </w:p>
        </w:tc>
      </w:tr>
      <w:tr w:rsidR="00540A0C" w:rsidRPr="007A3A14" w14:paraId="6C187845" w14:textId="77777777" w:rsidTr="00540A0C">
        <w:tc>
          <w:tcPr>
            <w:tcW w:w="1271" w:type="dxa"/>
            <w:vMerge/>
          </w:tcPr>
          <w:p w14:paraId="7894DE6F" w14:textId="77777777" w:rsidR="00540A0C" w:rsidRPr="0042494D" w:rsidRDefault="00540A0C" w:rsidP="00BE0258">
            <w:pPr>
              <w:rPr>
                <w:rFonts w:ascii="Times New Roman" w:hAnsi="Times New Roman" w:cs="Times New Roman"/>
                <w:b/>
                <w:lang w:val="en-US"/>
              </w:rPr>
            </w:pPr>
          </w:p>
        </w:tc>
        <w:tc>
          <w:tcPr>
            <w:tcW w:w="2552" w:type="dxa"/>
          </w:tcPr>
          <w:p w14:paraId="022651D2"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(Health and Social Care Act 2012, c. 7)</w:t>
            </w:r>
          </w:p>
        </w:tc>
        <w:tc>
          <w:tcPr>
            <w:tcW w:w="5528" w:type="dxa"/>
          </w:tcPr>
          <w:p w14:paraId="131DA4C2" w14:textId="77777777" w:rsidR="00540A0C" w:rsidRPr="00941E2B" w:rsidRDefault="00540A0C" w:rsidP="00BE0258">
            <w:pPr>
              <w:rPr>
                <w:rFonts w:ascii="Times New Roman" w:hAnsi="Times New Roman" w:cs="Times New Roman"/>
                <w:lang w:val="en-US"/>
              </w:rPr>
            </w:pPr>
            <w:r w:rsidRPr="00941E2B">
              <w:rPr>
                <w:rFonts w:ascii="Times New Roman" w:hAnsi="Times New Roman" w:cs="Times New Roman"/>
                <w:lang w:val="en-US"/>
              </w:rPr>
              <w:t>Health and Social Care Act 2012, c. 7.</w:t>
            </w:r>
            <w:r w:rsidRPr="00941E2B">
              <w:rPr>
                <w:rFonts w:ascii="Times New Roman" w:hAnsi="Times New Roman" w:cs="Times New Roman"/>
                <w:i/>
                <w:iCs/>
                <w:lang w:val="en-US"/>
              </w:rPr>
              <w:t xml:space="preserve"> </w:t>
            </w:r>
            <w:r w:rsidRPr="00941E2B">
              <w:rPr>
                <w:rFonts w:ascii="Times New Roman" w:hAnsi="Times New Roman" w:cs="Times New Roman"/>
                <w:lang w:val="en-US"/>
              </w:rPr>
              <w:t>Available at: http://www.legislation.gov.uk/ukpga/2012/7/contents/enacted (Accessed: 17 July 2018).</w:t>
            </w:r>
          </w:p>
          <w:p w14:paraId="7346542F" w14:textId="77777777" w:rsidR="00540A0C" w:rsidRPr="00941E2B" w:rsidRDefault="00540A0C" w:rsidP="00BE0258">
            <w:pPr>
              <w:rPr>
                <w:rFonts w:ascii="Times New Roman" w:hAnsi="Times New Roman" w:cs="Times New Roman"/>
                <w:lang w:val="en-US"/>
              </w:rPr>
            </w:pPr>
          </w:p>
        </w:tc>
      </w:tr>
    </w:tbl>
    <w:p w14:paraId="01CAF02C" w14:textId="77777777" w:rsidR="00540A0C" w:rsidRPr="0042494D" w:rsidRDefault="00540A0C" w:rsidP="00540A0C">
      <w:pPr>
        <w:rPr>
          <w:rFonts w:ascii="Times New Roman" w:hAnsi="Times New Roman" w:cs="Times New Roman"/>
          <w:lang w:val="en-US"/>
        </w:rPr>
      </w:pPr>
    </w:p>
    <w:p w14:paraId="5AF5B5E3" w14:textId="470C9070" w:rsidR="00540A0C" w:rsidRPr="00540A0C" w:rsidRDefault="00540A0C" w:rsidP="00E10BF9">
      <w:pPr>
        <w:spacing w:after="160" w:line="240" w:lineRule="auto"/>
        <w:jc w:val="both"/>
        <w:rPr>
          <w:rFonts w:ascii="Times New Roman" w:eastAsia="Times New Roman" w:hAnsi="Times New Roman" w:cs="Times New Roman"/>
          <w:b/>
          <w:sz w:val="24"/>
          <w:szCs w:val="24"/>
          <w:lang w:val="en-US"/>
        </w:rPr>
      </w:pPr>
    </w:p>
    <w:sectPr w:rsidR="00540A0C" w:rsidRPr="00540A0C" w:rsidSect="00540A0C">
      <w:headerReference w:type="default" r:id="rId10"/>
      <w:footerReference w:type="default" r:id="rId11"/>
      <w:headerReference w:type="first" r:id="rId12"/>
      <w:pgSz w:w="11906" w:h="16838"/>
      <w:pgMar w:top="1417"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905DD" w16cex:dateUtc="2020-11-25T15:33:00Z"/>
  <w16cex:commentExtensible w16cex:durableId="23690587" w16cex:dateUtc="2020-11-25T15:32:00Z"/>
  <w16cex:commentExtensible w16cex:durableId="236906B8" w16cex:dateUtc="2020-11-25T15:37:00Z"/>
  <w16cex:commentExtensible w16cex:durableId="236906A7" w16cex:dateUtc="2020-11-25T15:36:00Z"/>
  <w16cex:commentExtensible w16cex:durableId="23690752" w16cex:dateUtc="2020-11-25T15: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98696C" w16cid:durableId="236905DD"/>
  <w16cid:commentId w16cid:paraId="60786F66" w16cid:durableId="23690587"/>
  <w16cid:commentId w16cid:paraId="1785D2EA" w16cid:durableId="236906B8"/>
  <w16cid:commentId w16cid:paraId="39A69FD3" w16cid:durableId="2369027D"/>
  <w16cid:commentId w16cid:paraId="0F267F39" w16cid:durableId="236906A7"/>
  <w16cid:commentId w16cid:paraId="34016725" w16cid:durableId="23690752"/>
  <w16cid:commentId w16cid:paraId="3DC9F66A" w16cid:durableId="236902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20D34C" w14:textId="77777777" w:rsidR="00DD2D35" w:rsidRDefault="00DD2D35" w:rsidP="005F1477">
      <w:pPr>
        <w:spacing w:after="0" w:line="240" w:lineRule="auto"/>
      </w:pPr>
      <w:r>
        <w:separator/>
      </w:r>
    </w:p>
  </w:endnote>
  <w:endnote w:type="continuationSeparator" w:id="0">
    <w:p w14:paraId="3684AF9F" w14:textId="77777777" w:rsidR="00DD2D35" w:rsidRDefault="00DD2D35" w:rsidP="005F1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28032" w14:textId="77777777" w:rsidR="00D34D63" w:rsidRDefault="00D34D63" w:rsidP="00B81E37">
    <w:pPr>
      <w:pStyle w:val="Stopka"/>
      <w:tabs>
        <w:tab w:val="clear" w:pos="4536"/>
        <w:tab w:val="clear" w:pos="9072"/>
        <w:tab w:val="left" w:pos="2985"/>
      </w:tabs>
      <w:rPr>
        <w:rFonts w:ascii="Times New Roman" w:hAnsi="Times New Roman" w:cs="Times New Roman"/>
        <w:sz w:val="20"/>
        <w:szCs w:val="20"/>
        <w:lang w:val="en-US"/>
      </w:rPr>
    </w:pPr>
  </w:p>
  <w:p w14:paraId="63B725B6" w14:textId="77777777" w:rsidR="00D34D63" w:rsidRPr="00B81E37" w:rsidRDefault="00D34D63" w:rsidP="00B81E37">
    <w:pPr>
      <w:pStyle w:val="Stopka"/>
      <w:tabs>
        <w:tab w:val="clear" w:pos="4536"/>
        <w:tab w:val="clear" w:pos="9072"/>
        <w:tab w:val="left" w:pos="2985"/>
      </w:tabs>
      <w:rPr>
        <w:rFonts w:ascii="Times New Roman" w:hAnsi="Times New Roman" w:cs="Times New Roman"/>
        <w:sz w:val="20"/>
        <w:szCs w:val="20"/>
        <w:vertAlign w:val="superscript"/>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3BC13" w14:textId="77777777" w:rsidR="00DD2D35" w:rsidRDefault="00DD2D35" w:rsidP="00E9152F">
      <w:pPr>
        <w:spacing w:after="0" w:line="240" w:lineRule="auto"/>
      </w:pPr>
      <w:r>
        <w:separator/>
      </w:r>
    </w:p>
  </w:footnote>
  <w:footnote w:type="continuationSeparator" w:id="0">
    <w:p w14:paraId="576339C0" w14:textId="77777777" w:rsidR="00DD2D35" w:rsidRDefault="00DD2D35" w:rsidP="00E915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D44B25" w14:textId="2B261D0C" w:rsidR="00D34D63" w:rsidRPr="005B6758" w:rsidRDefault="00D34D63" w:rsidP="009167E8">
    <w:pPr>
      <w:pStyle w:val="Nagwek"/>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0E392" w14:textId="77777777" w:rsidR="00D34D63" w:rsidRPr="00B74E1D" w:rsidRDefault="00D34D63" w:rsidP="00EC3D58">
    <w:pPr>
      <w:pStyle w:val="Nagwek"/>
      <w:jc w:val="center"/>
      <w:rPr>
        <w:rFonts w:ascii="Times New Roman" w:hAnsi="Times New Roman" w:cs="Times New Roman"/>
        <w:sz w:val="20"/>
        <w:szCs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8.6pt;height:75pt;visibility:visible" o:bullet="t">
        <v:imagedata r:id="rId1" o:title=""/>
      </v:shape>
    </w:pict>
  </w:numPicBullet>
  <w:abstractNum w:abstractNumId="0" w15:restartNumberingAfterBreak="0">
    <w:nsid w:val="FFFFFF7C"/>
    <w:multiLevelType w:val="singleLevel"/>
    <w:tmpl w:val="050603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246041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798421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2F00F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C4C74F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D24FE8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EF405C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AE4F7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70F0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040B7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021B4"/>
    <w:multiLevelType w:val="hybridMultilevel"/>
    <w:tmpl w:val="69765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406A62"/>
    <w:multiLevelType w:val="hybridMultilevel"/>
    <w:tmpl w:val="1A98AD20"/>
    <w:lvl w:ilvl="0" w:tplc="2F30BCCE">
      <w:start w:val="1"/>
      <w:numFmt w:val="bullet"/>
      <w:lvlText w:val=""/>
      <w:lvlPicBulletId w:val="0"/>
      <w:lvlJc w:val="left"/>
      <w:pPr>
        <w:tabs>
          <w:tab w:val="num" w:pos="360"/>
        </w:tabs>
        <w:ind w:left="360" w:hanging="360"/>
      </w:pPr>
      <w:rPr>
        <w:rFonts w:ascii="Symbol" w:hAnsi="Symbol" w:hint="default"/>
      </w:rPr>
    </w:lvl>
    <w:lvl w:ilvl="1" w:tplc="D4E866DA" w:tentative="1">
      <w:start w:val="1"/>
      <w:numFmt w:val="bullet"/>
      <w:lvlText w:val=""/>
      <w:lvlJc w:val="left"/>
      <w:pPr>
        <w:tabs>
          <w:tab w:val="num" w:pos="1080"/>
        </w:tabs>
        <w:ind w:left="1080" w:hanging="360"/>
      </w:pPr>
      <w:rPr>
        <w:rFonts w:ascii="Symbol" w:hAnsi="Symbol" w:hint="default"/>
      </w:rPr>
    </w:lvl>
    <w:lvl w:ilvl="2" w:tplc="12D60F86" w:tentative="1">
      <w:start w:val="1"/>
      <w:numFmt w:val="bullet"/>
      <w:lvlText w:val=""/>
      <w:lvlJc w:val="left"/>
      <w:pPr>
        <w:tabs>
          <w:tab w:val="num" w:pos="1800"/>
        </w:tabs>
        <w:ind w:left="1800" w:hanging="360"/>
      </w:pPr>
      <w:rPr>
        <w:rFonts w:ascii="Symbol" w:hAnsi="Symbol" w:hint="default"/>
      </w:rPr>
    </w:lvl>
    <w:lvl w:ilvl="3" w:tplc="D49CF066" w:tentative="1">
      <w:start w:val="1"/>
      <w:numFmt w:val="bullet"/>
      <w:lvlText w:val=""/>
      <w:lvlJc w:val="left"/>
      <w:pPr>
        <w:tabs>
          <w:tab w:val="num" w:pos="2520"/>
        </w:tabs>
        <w:ind w:left="2520" w:hanging="360"/>
      </w:pPr>
      <w:rPr>
        <w:rFonts w:ascii="Symbol" w:hAnsi="Symbol" w:hint="default"/>
      </w:rPr>
    </w:lvl>
    <w:lvl w:ilvl="4" w:tplc="31D4DC6A" w:tentative="1">
      <w:start w:val="1"/>
      <w:numFmt w:val="bullet"/>
      <w:lvlText w:val=""/>
      <w:lvlJc w:val="left"/>
      <w:pPr>
        <w:tabs>
          <w:tab w:val="num" w:pos="3240"/>
        </w:tabs>
        <w:ind w:left="3240" w:hanging="360"/>
      </w:pPr>
      <w:rPr>
        <w:rFonts w:ascii="Symbol" w:hAnsi="Symbol" w:hint="default"/>
      </w:rPr>
    </w:lvl>
    <w:lvl w:ilvl="5" w:tplc="671E80BC" w:tentative="1">
      <w:start w:val="1"/>
      <w:numFmt w:val="bullet"/>
      <w:lvlText w:val=""/>
      <w:lvlJc w:val="left"/>
      <w:pPr>
        <w:tabs>
          <w:tab w:val="num" w:pos="3960"/>
        </w:tabs>
        <w:ind w:left="3960" w:hanging="360"/>
      </w:pPr>
      <w:rPr>
        <w:rFonts w:ascii="Symbol" w:hAnsi="Symbol" w:hint="default"/>
      </w:rPr>
    </w:lvl>
    <w:lvl w:ilvl="6" w:tplc="2E24A83E" w:tentative="1">
      <w:start w:val="1"/>
      <w:numFmt w:val="bullet"/>
      <w:lvlText w:val=""/>
      <w:lvlJc w:val="left"/>
      <w:pPr>
        <w:tabs>
          <w:tab w:val="num" w:pos="4680"/>
        </w:tabs>
        <w:ind w:left="4680" w:hanging="360"/>
      </w:pPr>
      <w:rPr>
        <w:rFonts w:ascii="Symbol" w:hAnsi="Symbol" w:hint="default"/>
      </w:rPr>
    </w:lvl>
    <w:lvl w:ilvl="7" w:tplc="E8E06BFA" w:tentative="1">
      <w:start w:val="1"/>
      <w:numFmt w:val="bullet"/>
      <w:lvlText w:val=""/>
      <w:lvlJc w:val="left"/>
      <w:pPr>
        <w:tabs>
          <w:tab w:val="num" w:pos="5400"/>
        </w:tabs>
        <w:ind w:left="5400" w:hanging="360"/>
      </w:pPr>
      <w:rPr>
        <w:rFonts w:ascii="Symbol" w:hAnsi="Symbol" w:hint="default"/>
      </w:rPr>
    </w:lvl>
    <w:lvl w:ilvl="8" w:tplc="E3BA1ADA" w:tentative="1">
      <w:start w:val="1"/>
      <w:numFmt w:val="bullet"/>
      <w:lvlText w:val=""/>
      <w:lvlJc w:val="left"/>
      <w:pPr>
        <w:tabs>
          <w:tab w:val="num" w:pos="6120"/>
        </w:tabs>
        <w:ind w:left="6120" w:hanging="360"/>
      </w:pPr>
      <w:rPr>
        <w:rFonts w:ascii="Symbol" w:hAnsi="Symbol" w:hint="default"/>
      </w:rPr>
    </w:lvl>
  </w:abstractNum>
  <w:abstractNum w:abstractNumId="12" w15:restartNumberingAfterBreak="0">
    <w:nsid w:val="19F75964"/>
    <w:multiLevelType w:val="hybridMultilevel"/>
    <w:tmpl w:val="5492C6D8"/>
    <w:lvl w:ilvl="0" w:tplc="C0645C3E">
      <w:start w:val="1"/>
      <w:numFmt w:val="bullet"/>
      <w:lvlText w:val=""/>
      <w:lvlPicBulletId w:val="0"/>
      <w:lvlJc w:val="left"/>
      <w:pPr>
        <w:tabs>
          <w:tab w:val="num" w:pos="360"/>
        </w:tabs>
        <w:ind w:left="360" w:hanging="360"/>
      </w:pPr>
      <w:rPr>
        <w:rFonts w:ascii="Symbol" w:hAnsi="Symbol" w:hint="default"/>
      </w:rPr>
    </w:lvl>
    <w:lvl w:ilvl="1" w:tplc="3418C5F6" w:tentative="1">
      <w:start w:val="1"/>
      <w:numFmt w:val="bullet"/>
      <w:lvlText w:val=""/>
      <w:lvlJc w:val="left"/>
      <w:pPr>
        <w:tabs>
          <w:tab w:val="num" w:pos="1080"/>
        </w:tabs>
        <w:ind w:left="1080" w:hanging="360"/>
      </w:pPr>
      <w:rPr>
        <w:rFonts w:ascii="Symbol" w:hAnsi="Symbol" w:hint="default"/>
      </w:rPr>
    </w:lvl>
    <w:lvl w:ilvl="2" w:tplc="F342AFDA" w:tentative="1">
      <w:start w:val="1"/>
      <w:numFmt w:val="bullet"/>
      <w:lvlText w:val=""/>
      <w:lvlJc w:val="left"/>
      <w:pPr>
        <w:tabs>
          <w:tab w:val="num" w:pos="1800"/>
        </w:tabs>
        <w:ind w:left="1800" w:hanging="360"/>
      </w:pPr>
      <w:rPr>
        <w:rFonts w:ascii="Symbol" w:hAnsi="Symbol" w:hint="default"/>
      </w:rPr>
    </w:lvl>
    <w:lvl w:ilvl="3" w:tplc="CEAAD22A" w:tentative="1">
      <w:start w:val="1"/>
      <w:numFmt w:val="bullet"/>
      <w:lvlText w:val=""/>
      <w:lvlJc w:val="left"/>
      <w:pPr>
        <w:tabs>
          <w:tab w:val="num" w:pos="2520"/>
        </w:tabs>
        <w:ind w:left="2520" w:hanging="360"/>
      </w:pPr>
      <w:rPr>
        <w:rFonts w:ascii="Symbol" w:hAnsi="Symbol" w:hint="default"/>
      </w:rPr>
    </w:lvl>
    <w:lvl w:ilvl="4" w:tplc="56184BC6" w:tentative="1">
      <w:start w:val="1"/>
      <w:numFmt w:val="bullet"/>
      <w:lvlText w:val=""/>
      <w:lvlJc w:val="left"/>
      <w:pPr>
        <w:tabs>
          <w:tab w:val="num" w:pos="3240"/>
        </w:tabs>
        <w:ind w:left="3240" w:hanging="360"/>
      </w:pPr>
      <w:rPr>
        <w:rFonts w:ascii="Symbol" w:hAnsi="Symbol" w:hint="default"/>
      </w:rPr>
    </w:lvl>
    <w:lvl w:ilvl="5" w:tplc="7EC27302" w:tentative="1">
      <w:start w:val="1"/>
      <w:numFmt w:val="bullet"/>
      <w:lvlText w:val=""/>
      <w:lvlJc w:val="left"/>
      <w:pPr>
        <w:tabs>
          <w:tab w:val="num" w:pos="3960"/>
        </w:tabs>
        <w:ind w:left="3960" w:hanging="360"/>
      </w:pPr>
      <w:rPr>
        <w:rFonts w:ascii="Symbol" w:hAnsi="Symbol" w:hint="default"/>
      </w:rPr>
    </w:lvl>
    <w:lvl w:ilvl="6" w:tplc="76EC9C4E" w:tentative="1">
      <w:start w:val="1"/>
      <w:numFmt w:val="bullet"/>
      <w:lvlText w:val=""/>
      <w:lvlJc w:val="left"/>
      <w:pPr>
        <w:tabs>
          <w:tab w:val="num" w:pos="4680"/>
        </w:tabs>
        <w:ind w:left="4680" w:hanging="360"/>
      </w:pPr>
      <w:rPr>
        <w:rFonts w:ascii="Symbol" w:hAnsi="Symbol" w:hint="default"/>
      </w:rPr>
    </w:lvl>
    <w:lvl w:ilvl="7" w:tplc="DC44DE26" w:tentative="1">
      <w:start w:val="1"/>
      <w:numFmt w:val="bullet"/>
      <w:lvlText w:val=""/>
      <w:lvlJc w:val="left"/>
      <w:pPr>
        <w:tabs>
          <w:tab w:val="num" w:pos="5400"/>
        </w:tabs>
        <w:ind w:left="5400" w:hanging="360"/>
      </w:pPr>
      <w:rPr>
        <w:rFonts w:ascii="Symbol" w:hAnsi="Symbol" w:hint="default"/>
      </w:rPr>
    </w:lvl>
    <w:lvl w:ilvl="8" w:tplc="F35A74D6" w:tentative="1">
      <w:start w:val="1"/>
      <w:numFmt w:val="bullet"/>
      <w:lvlText w:val=""/>
      <w:lvlJc w:val="left"/>
      <w:pPr>
        <w:tabs>
          <w:tab w:val="num" w:pos="6120"/>
        </w:tabs>
        <w:ind w:left="6120" w:hanging="360"/>
      </w:pPr>
      <w:rPr>
        <w:rFonts w:ascii="Symbol" w:hAnsi="Symbol" w:hint="default"/>
      </w:rPr>
    </w:lvl>
  </w:abstractNum>
  <w:abstractNum w:abstractNumId="13" w15:restartNumberingAfterBreak="0">
    <w:nsid w:val="2CFF7F47"/>
    <w:multiLevelType w:val="multilevel"/>
    <w:tmpl w:val="35D0E878"/>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1111E57"/>
    <w:multiLevelType w:val="hybridMultilevel"/>
    <w:tmpl w:val="A164FED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536D7"/>
    <w:multiLevelType w:val="hybridMultilevel"/>
    <w:tmpl w:val="A27867AA"/>
    <w:lvl w:ilvl="0" w:tplc="2BF22A02">
      <w:start w:val="1"/>
      <w:numFmt w:val="decimal"/>
      <w:lvlText w:val="%1."/>
      <w:lvlJc w:val="left"/>
      <w:pPr>
        <w:ind w:left="780" w:hanging="360"/>
      </w:pPr>
      <w:rPr>
        <w:b w:val="0"/>
        <w:i w:val="0"/>
      </w:rPr>
    </w:lvl>
    <w:lvl w:ilvl="1" w:tplc="D804B24A" w:tentative="1">
      <w:start w:val="1"/>
      <w:numFmt w:val="lowerLetter"/>
      <w:lvlText w:val="%2."/>
      <w:lvlJc w:val="left"/>
      <w:pPr>
        <w:ind w:left="1500" w:hanging="360"/>
      </w:pPr>
    </w:lvl>
    <w:lvl w:ilvl="2" w:tplc="46F0FC72" w:tentative="1">
      <w:start w:val="1"/>
      <w:numFmt w:val="lowerRoman"/>
      <w:lvlText w:val="%3."/>
      <w:lvlJc w:val="right"/>
      <w:pPr>
        <w:ind w:left="2220" w:hanging="180"/>
      </w:pPr>
    </w:lvl>
    <w:lvl w:ilvl="3" w:tplc="2B3AA316" w:tentative="1">
      <w:start w:val="1"/>
      <w:numFmt w:val="decimal"/>
      <w:lvlText w:val="%4."/>
      <w:lvlJc w:val="left"/>
      <w:pPr>
        <w:ind w:left="2940" w:hanging="360"/>
      </w:pPr>
    </w:lvl>
    <w:lvl w:ilvl="4" w:tplc="1312F0A2" w:tentative="1">
      <w:start w:val="1"/>
      <w:numFmt w:val="lowerLetter"/>
      <w:lvlText w:val="%5."/>
      <w:lvlJc w:val="left"/>
      <w:pPr>
        <w:ind w:left="3660" w:hanging="360"/>
      </w:pPr>
    </w:lvl>
    <w:lvl w:ilvl="5" w:tplc="F668A342" w:tentative="1">
      <w:start w:val="1"/>
      <w:numFmt w:val="lowerRoman"/>
      <w:lvlText w:val="%6."/>
      <w:lvlJc w:val="right"/>
      <w:pPr>
        <w:ind w:left="4380" w:hanging="180"/>
      </w:pPr>
    </w:lvl>
    <w:lvl w:ilvl="6" w:tplc="AD2298EA" w:tentative="1">
      <w:start w:val="1"/>
      <w:numFmt w:val="decimal"/>
      <w:lvlText w:val="%7."/>
      <w:lvlJc w:val="left"/>
      <w:pPr>
        <w:ind w:left="5100" w:hanging="360"/>
      </w:pPr>
    </w:lvl>
    <w:lvl w:ilvl="7" w:tplc="D7EAB744" w:tentative="1">
      <w:start w:val="1"/>
      <w:numFmt w:val="lowerLetter"/>
      <w:lvlText w:val="%8."/>
      <w:lvlJc w:val="left"/>
      <w:pPr>
        <w:ind w:left="5820" w:hanging="360"/>
      </w:pPr>
    </w:lvl>
    <w:lvl w:ilvl="8" w:tplc="595C7700" w:tentative="1">
      <w:start w:val="1"/>
      <w:numFmt w:val="lowerRoman"/>
      <w:lvlText w:val="%9."/>
      <w:lvlJc w:val="right"/>
      <w:pPr>
        <w:ind w:left="6540" w:hanging="180"/>
      </w:pPr>
    </w:lvl>
  </w:abstractNum>
  <w:abstractNum w:abstractNumId="16" w15:restartNumberingAfterBreak="0">
    <w:nsid w:val="3E725ACD"/>
    <w:multiLevelType w:val="multilevel"/>
    <w:tmpl w:val="5D04C38C"/>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5563D38"/>
    <w:multiLevelType w:val="hybridMultilevel"/>
    <w:tmpl w:val="ADB2FE92"/>
    <w:lvl w:ilvl="0" w:tplc="D94E090C">
      <w:start w:val="1"/>
      <w:numFmt w:val="decimal"/>
      <w:lvlText w:val="%1."/>
      <w:lvlJc w:val="left"/>
      <w:pPr>
        <w:ind w:left="720" w:hanging="360"/>
      </w:pPr>
    </w:lvl>
    <w:lvl w:ilvl="1" w:tplc="6EC03088" w:tentative="1">
      <w:start w:val="1"/>
      <w:numFmt w:val="lowerLetter"/>
      <w:lvlText w:val="%2."/>
      <w:lvlJc w:val="left"/>
      <w:pPr>
        <w:ind w:left="1440" w:hanging="360"/>
      </w:pPr>
    </w:lvl>
    <w:lvl w:ilvl="2" w:tplc="6172B308" w:tentative="1">
      <w:start w:val="1"/>
      <w:numFmt w:val="lowerRoman"/>
      <w:lvlText w:val="%3."/>
      <w:lvlJc w:val="right"/>
      <w:pPr>
        <w:ind w:left="2160" w:hanging="180"/>
      </w:pPr>
    </w:lvl>
    <w:lvl w:ilvl="3" w:tplc="A96ABD46" w:tentative="1">
      <w:start w:val="1"/>
      <w:numFmt w:val="decimal"/>
      <w:lvlText w:val="%4."/>
      <w:lvlJc w:val="left"/>
      <w:pPr>
        <w:ind w:left="2880" w:hanging="360"/>
      </w:pPr>
    </w:lvl>
    <w:lvl w:ilvl="4" w:tplc="AE64A2C4" w:tentative="1">
      <w:start w:val="1"/>
      <w:numFmt w:val="lowerLetter"/>
      <w:lvlText w:val="%5."/>
      <w:lvlJc w:val="left"/>
      <w:pPr>
        <w:ind w:left="3600" w:hanging="360"/>
      </w:pPr>
    </w:lvl>
    <w:lvl w:ilvl="5" w:tplc="E7DCA0B8" w:tentative="1">
      <w:start w:val="1"/>
      <w:numFmt w:val="lowerRoman"/>
      <w:lvlText w:val="%6."/>
      <w:lvlJc w:val="right"/>
      <w:pPr>
        <w:ind w:left="4320" w:hanging="180"/>
      </w:pPr>
    </w:lvl>
    <w:lvl w:ilvl="6" w:tplc="20B04338" w:tentative="1">
      <w:start w:val="1"/>
      <w:numFmt w:val="decimal"/>
      <w:lvlText w:val="%7."/>
      <w:lvlJc w:val="left"/>
      <w:pPr>
        <w:ind w:left="5040" w:hanging="360"/>
      </w:pPr>
    </w:lvl>
    <w:lvl w:ilvl="7" w:tplc="31DE70C0" w:tentative="1">
      <w:start w:val="1"/>
      <w:numFmt w:val="lowerLetter"/>
      <w:lvlText w:val="%8."/>
      <w:lvlJc w:val="left"/>
      <w:pPr>
        <w:ind w:left="5760" w:hanging="360"/>
      </w:pPr>
    </w:lvl>
    <w:lvl w:ilvl="8" w:tplc="15F4BA68" w:tentative="1">
      <w:start w:val="1"/>
      <w:numFmt w:val="lowerRoman"/>
      <w:lvlText w:val="%9."/>
      <w:lvlJc w:val="right"/>
      <w:pPr>
        <w:ind w:left="6480" w:hanging="180"/>
      </w:pPr>
    </w:lvl>
  </w:abstractNum>
  <w:abstractNum w:abstractNumId="18" w15:restartNumberingAfterBreak="0">
    <w:nsid w:val="58AA2987"/>
    <w:multiLevelType w:val="multilevel"/>
    <w:tmpl w:val="BA16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D814AB"/>
    <w:multiLevelType w:val="hybridMultilevel"/>
    <w:tmpl w:val="E86861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33C373D"/>
    <w:multiLevelType w:val="hybridMultilevel"/>
    <w:tmpl w:val="AD3AF86E"/>
    <w:lvl w:ilvl="0" w:tplc="846A6894">
      <w:start w:val="1"/>
      <w:numFmt w:val="decimal"/>
      <w:lvlText w:val="%1."/>
      <w:lvlJc w:val="left"/>
      <w:pPr>
        <w:ind w:left="720" w:hanging="360"/>
      </w:pPr>
      <w:rPr>
        <w:rFonts w:hint="default"/>
      </w:rPr>
    </w:lvl>
    <w:lvl w:ilvl="1" w:tplc="820EF336" w:tentative="1">
      <w:start w:val="1"/>
      <w:numFmt w:val="lowerLetter"/>
      <w:lvlText w:val="%2."/>
      <w:lvlJc w:val="left"/>
      <w:pPr>
        <w:ind w:left="1440" w:hanging="360"/>
      </w:pPr>
    </w:lvl>
    <w:lvl w:ilvl="2" w:tplc="F83E2024" w:tentative="1">
      <w:start w:val="1"/>
      <w:numFmt w:val="lowerRoman"/>
      <w:lvlText w:val="%3."/>
      <w:lvlJc w:val="right"/>
      <w:pPr>
        <w:ind w:left="2160" w:hanging="180"/>
      </w:pPr>
    </w:lvl>
    <w:lvl w:ilvl="3" w:tplc="905A55D4" w:tentative="1">
      <w:start w:val="1"/>
      <w:numFmt w:val="decimal"/>
      <w:lvlText w:val="%4."/>
      <w:lvlJc w:val="left"/>
      <w:pPr>
        <w:ind w:left="2880" w:hanging="360"/>
      </w:pPr>
    </w:lvl>
    <w:lvl w:ilvl="4" w:tplc="248A3044" w:tentative="1">
      <w:start w:val="1"/>
      <w:numFmt w:val="lowerLetter"/>
      <w:lvlText w:val="%5."/>
      <w:lvlJc w:val="left"/>
      <w:pPr>
        <w:ind w:left="3600" w:hanging="360"/>
      </w:pPr>
    </w:lvl>
    <w:lvl w:ilvl="5" w:tplc="2D2C36EE" w:tentative="1">
      <w:start w:val="1"/>
      <w:numFmt w:val="lowerRoman"/>
      <w:lvlText w:val="%6."/>
      <w:lvlJc w:val="right"/>
      <w:pPr>
        <w:ind w:left="4320" w:hanging="180"/>
      </w:pPr>
    </w:lvl>
    <w:lvl w:ilvl="6" w:tplc="C1EE42E6" w:tentative="1">
      <w:start w:val="1"/>
      <w:numFmt w:val="decimal"/>
      <w:lvlText w:val="%7."/>
      <w:lvlJc w:val="left"/>
      <w:pPr>
        <w:ind w:left="5040" w:hanging="360"/>
      </w:pPr>
    </w:lvl>
    <w:lvl w:ilvl="7" w:tplc="F7DA0D7A" w:tentative="1">
      <w:start w:val="1"/>
      <w:numFmt w:val="lowerLetter"/>
      <w:lvlText w:val="%8."/>
      <w:lvlJc w:val="left"/>
      <w:pPr>
        <w:ind w:left="5760" w:hanging="360"/>
      </w:pPr>
    </w:lvl>
    <w:lvl w:ilvl="8" w:tplc="6F08E1D8" w:tentative="1">
      <w:start w:val="1"/>
      <w:numFmt w:val="lowerRoman"/>
      <w:lvlText w:val="%9."/>
      <w:lvlJc w:val="right"/>
      <w:pPr>
        <w:ind w:left="6480" w:hanging="180"/>
      </w:pPr>
    </w:lvl>
  </w:abstractNum>
  <w:abstractNum w:abstractNumId="21" w15:restartNumberingAfterBreak="0">
    <w:nsid w:val="638A6798"/>
    <w:multiLevelType w:val="hybridMultilevel"/>
    <w:tmpl w:val="6E0070C8"/>
    <w:lvl w:ilvl="0" w:tplc="690C806C">
      <w:start w:val="1"/>
      <w:numFmt w:val="decimal"/>
      <w:lvlText w:val="%1."/>
      <w:lvlJc w:val="left"/>
      <w:pPr>
        <w:ind w:left="720" w:hanging="360"/>
      </w:pPr>
      <w:rPr>
        <w:rFonts w:hint="default"/>
        <w:color w:val="auto"/>
      </w:rPr>
    </w:lvl>
    <w:lvl w:ilvl="1" w:tplc="5608E138" w:tentative="1">
      <w:start w:val="1"/>
      <w:numFmt w:val="lowerLetter"/>
      <w:lvlText w:val="%2."/>
      <w:lvlJc w:val="left"/>
      <w:pPr>
        <w:ind w:left="1440" w:hanging="360"/>
      </w:pPr>
    </w:lvl>
    <w:lvl w:ilvl="2" w:tplc="CFF43DB2" w:tentative="1">
      <w:start w:val="1"/>
      <w:numFmt w:val="lowerRoman"/>
      <w:lvlText w:val="%3."/>
      <w:lvlJc w:val="right"/>
      <w:pPr>
        <w:ind w:left="2160" w:hanging="180"/>
      </w:pPr>
    </w:lvl>
    <w:lvl w:ilvl="3" w:tplc="60AADC3E" w:tentative="1">
      <w:start w:val="1"/>
      <w:numFmt w:val="decimal"/>
      <w:lvlText w:val="%4."/>
      <w:lvlJc w:val="left"/>
      <w:pPr>
        <w:ind w:left="2880" w:hanging="360"/>
      </w:pPr>
    </w:lvl>
    <w:lvl w:ilvl="4" w:tplc="C330A6D0" w:tentative="1">
      <w:start w:val="1"/>
      <w:numFmt w:val="lowerLetter"/>
      <w:lvlText w:val="%5."/>
      <w:lvlJc w:val="left"/>
      <w:pPr>
        <w:ind w:left="3600" w:hanging="360"/>
      </w:pPr>
    </w:lvl>
    <w:lvl w:ilvl="5" w:tplc="2B7C8E0C" w:tentative="1">
      <w:start w:val="1"/>
      <w:numFmt w:val="lowerRoman"/>
      <w:lvlText w:val="%6."/>
      <w:lvlJc w:val="right"/>
      <w:pPr>
        <w:ind w:left="4320" w:hanging="180"/>
      </w:pPr>
    </w:lvl>
    <w:lvl w:ilvl="6" w:tplc="C8D4E280" w:tentative="1">
      <w:start w:val="1"/>
      <w:numFmt w:val="decimal"/>
      <w:lvlText w:val="%7."/>
      <w:lvlJc w:val="left"/>
      <w:pPr>
        <w:ind w:left="5040" w:hanging="360"/>
      </w:pPr>
    </w:lvl>
    <w:lvl w:ilvl="7" w:tplc="EBEAFE9E" w:tentative="1">
      <w:start w:val="1"/>
      <w:numFmt w:val="lowerLetter"/>
      <w:lvlText w:val="%8."/>
      <w:lvlJc w:val="left"/>
      <w:pPr>
        <w:ind w:left="5760" w:hanging="360"/>
      </w:pPr>
    </w:lvl>
    <w:lvl w:ilvl="8" w:tplc="7F7C57DA" w:tentative="1">
      <w:start w:val="1"/>
      <w:numFmt w:val="lowerRoman"/>
      <w:lvlText w:val="%9."/>
      <w:lvlJc w:val="right"/>
      <w:pPr>
        <w:ind w:left="6480" w:hanging="180"/>
      </w:pPr>
    </w:lvl>
  </w:abstractNum>
  <w:abstractNum w:abstractNumId="22" w15:restartNumberingAfterBreak="0">
    <w:nsid w:val="695F1E7A"/>
    <w:multiLevelType w:val="multilevel"/>
    <w:tmpl w:val="B2B4383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3C8234D"/>
    <w:multiLevelType w:val="hybridMultilevel"/>
    <w:tmpl w:val="3D5C64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2"/>
  </w:num>
  <w:num w:numId="2">
    <w:abstractNumId w:val="13"/>
  </w:num>
  <w:num w:numId="3">
    <w:abstractNumId w:val="17"/>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0"/>
  </w:num>
  <w:num w:numId="7">
    <w:abstractNumId w:val="16"/>
  </w:num>
  <w:num w:numId="8">
    <w:abstractNumId w:val="10"/>
  </w:num>
  <w:num w:numId="9">
    <w:abstractNumId w:val="23"/>
  </w:num>
  <w:num w:numId="10">
    <w:abstractNumId w:val="11"/>
  </w:num>
  <w:num w:numId="11">
    <w:abstractNumId w:val="12"/>
  </w:num>
  <w:num w:numId="12">
    <w:abstractNumId w:val="14"/>
  </w:num>
  <w:num w:numId="13">
    <w:abstractNumId w:val="18"/>
  </w:num>
  <w:num w:numId="14">
    <w:abstractNumId w:val="19"/>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bAwt7A0sTQyMTG2NDZW0lEKTi0uzszPAykwrAUAxA6cFiwAAAA="/>
  </w:docVars>
  <w:rsids>
    <w:rsidRoot w:val="005F1477"/>
    <w:rsid w:val="00001DE4"/>
    <w:rsid w:val="00001ED7"/>
    <w:rsid w:val="000065A9"/>
    <w:rsid w:val="00024B81"/>
    <w:rsid w:val="000264CC"/>
    <w:rsid w:val="00027AC3"/>
    <w:rsid w:val="00035FB1"/>
    <w:rsid w:val="00047800"/>
    <w:rsid w:val="000502E2"/>
    <w:rsid w:val="00057CF6"/>
    <w:rsid w:val="00062713"/>
    <w:rsid w:val="000661A2"/>
    <w:rsid w:val="00082163"/>
    <w:rsid w:val="00084D0C"/>
    <w:rsid w:val="00090444"/>
    <w:rsid w:val="0009255D"/>
    <w:rsid w:val="0009761A"/>
    <w:rsid w:val="000A1AE6"/>
    <w:rsid w:val="000B4176"/>
    <w:rsid w:val="000C4635"/>
    <w:rsid w:val="000D05BA"/>
    <w:rsid w:val="000D5B6C"/>
    <w:rsid w:val="000F3E0E"/>
    <w:rsid w:val="00143B0D"/>
    <w:rsid w:val="001471EE"/>
    <w:rsid w:val="00154B43"/>
    <w:rsid w:val="001618DD"/>
    <w:rsid w:val="00164E52"/>
    <w:rsid w:val="00165AB5"/>
    <w:rsid w:val="00165DA0"/>
    <w:rsid w:val="00191A79"/>
    <w:rsid w:val="00192D40"/>
    <w:rsid w:val="001A1ACE"/>
    <w:rsid w:val="001A34A5"/>
    <w:rsid w:val="001A42CB"/>
    <w:rsid w:val="001A4D5B"/>
    <w:rsid w:val="001B104F"/>
    <w:rsid w:val="001B1973"/>
    <w:rsid w:val="001B33A5"/>
    <w:rsid w:val="001B58D3"/>
    <w:rsid w:val="001B6971"/>
    <w:rsid w:val="001C17A9"/>
    <w:rsid w:val="001D7BEB"/>
    <w:rsid w:val="001E1228"/>
    <w:rsid w:val="001F20FF"/>
    <w:rsid w:val="001F309D"/>
    <w:rsid w:val="00205880"/>
    <w:rsid w:val="002176D6"/>
    <w:rsid w:val="00222336"/>
    <w:rsid w:val="002643DF"/>
    <w:rsid w:val="00282233"/>
    <w:rsid w:val="00283CE1"/>
    <w:rsid w:val="0028450D"/>
    <w:rsid w:val="002A5D73"/>
    <w:rsid w:val="002A6D19"/>
    <w:rsid w:val="002B66ED"/>
    <w:rsid w:val="002C11C9"/>
    <w:rsid w:val="002C54A0"/>
    <w:rsid w:val="002D1A22"/>
    <w:rsid w:val="002F419C"/>
    <w:rsid w:val="002F580E"/>
    <w:rsid w:val="00305B7B"/>
    <w:rsid w:val="00320E78"/>
    <w:rsid w:val="0033349E"/>
    <w:rsid w:val="00336164"/>
    <w:rsid w:val="0033756F"/>
    <w:rsid w:val="003437A1"/>
    <w:rsid w:val="00353074"/>
    <w:rsid w:val="00367BCD"/>
    <w:rsid w:val="00380404"/>
    <w:rsid w:val="00380EE1"/>
    <w:rsid w:val="00390545"/>
    <w:rsid w:val="00390B14"/>
    <w:rsid w:val="00396519"/>
    <w:rsid w:val="003B2F06"/>
    <w:rsid w:val="003C6ED9"/>
    <w:rsid w:val="003C76B2"/>
    <w:rsid w:val="003D77F6"/>
    <w:rsid w:val="003D7F53"/>
    <w:rsid w:val="003E145D"/>
    <w:rsid w:val="003F2D47"/>
    <w:rsid w:val="003F31BA"/>
    <w:rsid w:val="00407FE2"/>
    <w:rsid w:val="00410F96"/>
    <w:rsid w:val="00417B3C"/>
    <w:rsid w:val="004241E5"/>
    <w:rsid w:val="004500AF"/>
    <w:rsid w:val="00452DFF"/>
    <w:rsid w:val="00480E82"/>
    <w:rsid w:val="00483DC6"/>
    <w:rsid w:val="00492246"/>
    <w:rsid w:val="004959DB"/>
    <w:rsid w:val="004B4E01"/>
    <w:rsid w:val="004C3DDF"/>
    <w:rsid w:val="004E0C18"/>
    <w:rsid w:val="004E5D2C"/>
    <w:rsid w:val="00501B2D"/>
    <w:rsid w:val="005126F6"/>
    <w:rsid w:val="00513E35"/>
    <w:rsid w:val="00520726"/>
    <w:rsid w:val="0052168B"/>
    <w:rsid w:val="005232C5"/>
    <w:rsid w:val="005339DC"/>
    <w:rsid w:val="00540A0C"/>
    <w:rsid w:val="00541576"/>
    <w:rsid w:val="00542E87"/>
    <w:rsid w:val="00543CEC"/>
    <w:rsid w:val="00543FEB"/>
    <w:rsid w:val="0055240A"/>
    <w:rsid w:val="005651DD"/>
    <w:rsid w:val="00571185"/>
    <w:rsid w:val="00584218"/>
    <w:rsid w:val="00586EEC"/>
    <w:rsid w:val="0059214D"/>
    <w:rsid w:val="00593389"/>
    <w:rsid w:val="00593F31"/>
    <w:rsid w:val="00593FE8"/>
    <w:rsid w:val="005949E3"/>
    <w:rsid w:val="00595A9E"/>
    <w:rsid w:val="00595DFC"/>
    <w:rsid w:val="00596003"/>
    <w:rsid w:val="0059655A"/>
    <w:rsid w:val="005A45B6"/>
    <w:rsid w:val="005A736B"/>
    <w:rsid w:val="005B6758"/>
    <w:rsid w:val="005C6BD8"/>
    <w:rsid w:val="005C736E"/>
    <w:rsid w:val="005D3CA9"/>
    <w:rsid w:val="005D4850"/>
    <w:rsid w:val="005D728D"/>
    <w:rsid w:val="005E1FAA"/>
    <w:rsid w:val="005F1477"/>
    <w:rsid w:val="005F5BC9"/>
    <w:rsid w:val="00606832"/>
    <w:rsid w:val="00623F46"/>
    <w:rsid w:val="00633075"/>
    <w:rsid w:val="00634E60"/>
    <w:rsid w:val="00636439"/>
    <w:rsid w:val="00654AFC"/>
    <w:rsid w:val="00660E47"/>
    <w:rsid w:val="00661981"/>
    <w:rsid w:val="006739D3"/>
    <w:rsid w:val="00676AD7"/>
    <w:rsid w:val="00681CC9"/>
    <w:rsid w:val="006835BE"/>
    <w:rsid w:val="00684569"/>
    <w:rsid w:val="00686945"/>
    <w:rsid w:val="00691609"/>
    <w:rsid w:val="006956A2"/>
    <w:rsid w:val="00697413"/>
    <w:rsid w:val="006A62F5"/>
    <w:rsid w:val="006B1848"/>
    <w:rsid w:val="006B4139"/>
    <w:rsid w:val="006C023B"/>
    <w:rsid w:val="006C7415"/>
    <w:rsid w:val="006E1432"/>
    <w:rsid w:val="006E2A79"/>
    <w:rsid w:val="006F57EA"/>
    <w:rsid w:val="00700432"/>
    <w:rsid w:val="00705602"/>
    <w:rsid w:val="00716BDC"/>
    <w:rsid w:val="00743C40"/>
    <w:rsid w:val="00746F93"/>
    <w:rsid w:val="0075000C"/>
    <w:rsid w:val="0075112E"/>
    <w:rsid w:val="00753DF5"/>
    <w:rsid w:val="00755C56"/>
    <w:rsid w:val="00761CC4"/>
    <w:rsid w:val="0076615C"/>
    <w:rsid w:val="00766273"/>
    <w:rsid w:val="00780CD2"/>
    <w:rsid w:val="00781B34"/>
    <w:rsid w:val="00783DA3"/>
    <w:rsid w:val="00785873"/>
    <w:rsid w:val="00792DE7"/>
    <w:rsid w:val="007A3A14"/>
    <w:rsid w:val="007B3FFF"/>
    <w:rsid w:val="007C1286"/>
    <w:rsid w:val="007C17C8"/>
    <w:rsid w:val="007C5C4F"/>
    <w:rsid w:val="007D4AAD"/>
    <w:rsid w:val="007E05D5"/>
    <w:rsid w:val="007E071D"/>
    <w:rsid w:val="008073BA"/>
    <w:rsid w:val="0082790D"/>
    <w:rsid w:val="00844372"/>
    <w:rsid w:val="00845429"/>
    <w:rsid w:val="00846B8A"/>
    <w:rsid w:val="008752B7"/>
    <w:rsid w:val="00877E9E"/>
    <w:rsid w:val="008903DA"/>
    <w:rsid w:val="0089327A"/>
    <w:rsid w:val="00893EE3"/>
    <w:rsid w:val="008A3803"/>
    <w:rsid w:val="008B29E4"/>
    <w:rsid w:val="008C25F2"/>
    <w:rsid w:val="008F2656"/>
    <w:rsid w:val="008F3640"/>
    <w:rsid w:val="009005A8"/>
    <w:rsid w:val="00902DF3"/>
    <w:rsid w:val="009050B8"/>
    <w:rsid w:val="00914D07"/>
    <w:rsid w:val="009167E8"/>
    <w:rsid w:val="0092575F"/>
    <w:rsid w:val="0092711D"/>
    <w:rsid w:val="0093184D"/>
    <w:rsid w:val="00941E2B"/>
    <w:rsid w:val="009742AF"/>
    <w:rsid w:val="00992D0D"/>
    <w:rsid w:val="009954C6"/>
    <w:rsid w:val="009A1375"/>
    <w:rsid w:val="009B1970"/>
    <w:rsid w:val="009C5D15"/>
    <w:rsid w:val="009D3863"/>
    <w:rsid w:val="009D554F"/>
    <w:rsid w:val="009E279D"/>
    <w:rsid w:val="009F783D"/>
    <w:rsid w:val="00A05998"/>
    <w:rsid w:val="00A21B43"/>
    <w:rsid w:val="00A3053B"/>
    <w:rsid w:val="00A601F9"/>
    <w:rsid w:val="00A61076"/>
    <w:rsid w:val="00A61EB4"/>
    <w:rsid w:val="00A752AE"/>
    <w:rsid w:val="00A85488"/>
    <w:rsid w:val="00AC0857"/>
    <w:rsid w:val="00AC1D36"/>
    <w:rsid w:val="00AC47F1"/>
    <w:rsid w:val="00AC7028"/>
    <w:rsid w:val="00AD02F4"/>
    <w:rsid w:val="00AE5DBD"/>
    <w:rsid w:val="00AF3D92"/>
    <w:rsid w:val="00B01087"/>
    <w:rsid w:val="00B02A50"/>
    <w:rsid w:val="00B0306A"/>
    <w:rsid w:val="00B145D2"/>
    <w:rsid w:val="00B20B5D"/>
    <w:rsid w:val="00B22C4C"/>
    <w:rsid w:val="00B32792"/>
    <w:rsid w:val="00B37536"/>
    <w:rsid w:val="00B4008B"/>
    <w:rsid w:val="00B4153F"/>
    <w:rsid w:val="00B46E10"/>
    <w:rsid w:val="00B52D11"/>
    <w:rsid w:val="00B67EB7"/>
    <w:rsid w:val="00B74E1D"/>
    <w:rsid w:val="00B81E37"/>
    <w:rsid w:val="00B957AD"/>
    <w:rsid w:val="00B9715C"/>
    <w:rsid w:val="00B97337"/>
    <w:rsid w:val="00BA02FB"/>
    <w:rsid w:val="00BB2698"/>
    <w:rsid w:val="00BB4CB4"/>
    <w:rsid w:val="00BB658E"/>
    <w:rsid w:val="00BC58EA"/>
    <w:rsid w:val="00BE0258"/>
    <w:rsid w:val="00BF3078"/>
    <w:rsid w:val="00C0339F"/>
    <w:rsid w:val="00C03AA4"/>
    <w:rsid w:val="00C04C06"/>
    <w:rsid w:val="00C31A37"/>
    <w:rsid w:val="00C33427"/>
    <w:rsid w:val="00C56E50"/>
    <w:rsid w:val="00C70081"/>
    <w:rsid w:val="00C764D3"/>
    <w:rsid w:val="00C80DCE"/>
    <w:rsid w:val="00C86595"/>
    <w:rsid w:val="00C93A17"/>
    <w:rsid w:val="00C96A96"/>
    <w:rsid w:val="00C97531"/>
    <w:rsid w:val="00CA404A"/>
    <w:rsid w:val="00CC1025"/>
    <w:rsid w:val="00CC303C"/>
    <w:rsid w:val="00CD1A6A"/>
    <w:rsid w:val="00CE4F38"/>
    <w:rsid w:val="00CE507D"/>
    <w:rsid w:val="00D009EA"/>
    <w:rsid w:val="00D03BC8"/>
    <w:rsid w:val="00D11E93"/>
    <w:rsid w:val="00D1246E"/>
    <w:rsid w:val="00D22193"/>
    <w:rsid w:val="00D25741"/>
    <w:rsid w:val="00D34D63"/>
    <w:rsid w:val="00D53CD8"/>
    <w:rsid w:val="00D61335"/>
    <w:rsid w:val="00D64909"/>
    <w:rsid w:val="00D6524E"/>
    <w:rsid w:val="00D86A2C"/>
    <w:rsid w:val="00D9354F"/>
    <w:rsid w:val="00D977F5"/>
    <w:rsid w:val="00DA3694"/>
    <w:rsid w:val="00DA57DA"/>
    <w:rsid w:val="00DB4A3C"/>
    <w:rsid w:val="00DC38B8"/>
    <w:rsid w:val="00DD0E5F"/>
    <w:rsid w:val="00DD2D35"/>
    <w:rsid w:val="00DE1BFB"/>
    <w:rsid w:val="00DF6153"/>
    <w:rsid w:val="00E04F19"/>
    <w:rsid w:val="00E10502"/>
    <w:rsid w:val="00E10BF9"/>
    <w:rsid w:val="00E331AB"/>
    <w:rsid w:val="00E42604"/>
    <w:rsid w:val="00E55982"/>
    <w:rsid w:val="00E57D45"/>
    <w:rsid w:val="00E87A69"/>
    <w:rsid w:val="00E9152F"/>
    <w:rsid w:val="00E97FF4"/>
    <w:rsid w:val="00EA29FA"/>
    <w:rsid w:val="00EB48C3"/>
    <w:rsid w:val="00EB6A55"/>
    <w:rsid w:val="00EC2D9B"/>
    <w:rsid w:val="00EC31DC"/>
    <w:rsid w:val="00EC3D58"/>
    <w:rsid w:val="00EC3E5C"/>
    <w:rsid w:val="00EC60A5"/>
    <w:rsid w:val="00EE12FC"/>
    <w:rsid w:val="00EE4A43"/>
    <w:rsid w:val="00EF301B"/>
    <w:rsid w:val="00F0276B"/>
    <w:rsid w:val="00F03079"/>
    <w:rsid w:val="00F202B6"/>
    <w:rsid w:val="00F27ABE"/>
    <w:rsid w:val="00F30261"/>
    <w:rsid w:val="00F3201D"/>
    <w:rsid w:val="00F4550E"/>
    <w:rsid w:val="00F4766F"/>
    <w:rsid w:val="00F660E5"/>
    <w:rsid w:val="00F6719B"/>
    <w:rsid w:val="00F672C7"/>
    <w:rsid w:val="00F809A7"/>
    <w:rsid w:val="00F97EBB"/>
    <w:rsid w:val="00FB04EA"/>
    <w:rsid w:val="00FB1B77"/>
    <w:rsid w:val="00FC3092"/>
    <w:rsid w:val="00FE362F"/>
    <w:rsid w:val="00FF1E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0416CB"/>
  <w15:docId w15:val="{E568DFC1-3C2C-45C5-8B4E-C739A853B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743C40"/>
  </w:style>
  <w:style w:type="paragraph" w:styleId="Nagwek1">
    <w:name w:val="heading 1"/>
    <w:basedOn w:val="Normalny"/>
    <w:next w:val="Normalny"/>
    <w:link w:val="Nagwek1Znak"/>
    <w:uiPriority w:val="9"/>
    <w:qFormat/>
    <w:rsid w:val="007D4AAD"/>
    <w:pPr>
      <w:keepNext/>
      <w:keepLines/>
      <w:spacing w:after="160" w:line="360" w:lineRule="auto"/>
      <w:outlineLvl w:val="0"/>
    </w:pPr>
    <w:rPr>
      <w:rFonts w:ascii="Times New Roman" w:eastAsiaTheme="majorEastAsia" w:hAnsi="Times New Roman" w:cstheme="majorBidi"/>
      <w:b/>
      <w:sz w:val="28"/>
      <w:szCs w:val="32"/>
      <w:lang w:val="en-GB"/>
    </w:rPr>
  </w:style>
  <w:style w:type="paragraph" w:styleId="Nagwek2">
    <w:name w:val="heading 2"/>
    <w:basedOn w:val="Normalny"/>
    <w:next w:val="Normalny"/>
    <w:link w:val="Nagwek2Znak"/>
    <w:uiPriority w:val="9"/>
    <w:unhideWhenUsed/>
    <w:rsid w:val="00743C40"/>
    <w:pPr>
      <w:adjustRightInd w:val="0"/>
      <w:snapToGrid w:val="0"/>
      <w:spacing w:before="240" w:after="120" w:line="260" w:lineRule="atLeast"/>
      <w:outlineLvl w:val="1"/>
    </w:pPr>
    <w:rPr>
      <w:rFonts w:ascii="Times New Roman" w:eastAsia="Times New Roman" w:hAnsi="Times New Roman" w:cs="Times New Roman"/>
      <w:b/>
      <w:bCs/>
      <w:sz w:val="24"/>
      <w:szCs w:val="24"/>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egenda">
    <w:name w:val="caption"/>
    <w:basedOn w:val="Normalny"/>
    <w:next w:val="Normalny"/>
    <w:autoRedefine/>
    <w:qFormat/>
    <w:rsid w:val="00B74E1D"/>
    <w:pPr>
      <w:spacing w:before="120" w:after="160" w:line="360" w:lineRule="auto"/>
      <w:jc w:val="center"/>
    </w:pPr>
    <w:rPr>
      <w:rFonts w:ascii="Times New Roman" w:eastAsia="Times New Roman" w:hAnsi="Times New Roman" w:cs="Times New Roman"/>
      <w:bCs/>
      <w:iCs/>
      <w:sz w:val="24"/>
      <w:szCs w:val="24"/>
      <w:lang w:val="en-GB" w:eastAsia="en-US" w:bidi="en-US"/>
    </w:rPr>
  </w:style>
  <w:style w:type="paragraph" w:styleId="Tekstdymka">
    <w:name w:val="Balloon Text"/>
    <w:basedOn w:val="Normalny"/>
    <w:link w:val="TekstdymkaZnak"/>
    <w:uiPriority w:val="99"/>
    <w:semiHidden/>
    <w:unhideWhenUsed/>
    <w:rsid w:val="00C8290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8290E"/>
    <w:rPr>
      <w:rFonts w:ascii="Tahoma" w:hAnsi="Tahoma" w:cs="Tahoma"/>
      <w:sz w:val="16"/>
      <w:szCs w:val="16"/>
    </w:rPr>
  </w:style>
  <w:style w:type="character" w:customStyle="1" w:styleId="Nagwek1Znak">
    <w:name w:val="Nagłówek 1 Znak"/>
    <w:basedOn w:val="Domylnaczcionkaakapitu"/>
    <w:link w:val="Nagwek1"/>
    <w:rsid w:val="007D4AAD"/>
    <w:rPr>
      <w:rFonts w:ascii="Times New Roman" w:eastAsiaTheme="majorEastAsia" w:hAnsi="Times New Roman" w:cstheme="majorBidi"/>
      <w:b/>
      <w:sz w:val="28"/>
      <w:szCs w:val="32"/>
      <w:lang w:val="en-GB"/>
    </w:rPr>
  </w:style>
  <w:style w:type="paragraph" w:customStyle="1" w:styleId="texttable">
    <w:name w:val="text table"/>
    <w:basedOn w:val="textmain"/>
    <w:qFormat/>
    <w:rsid w:val="007D4AAD"/>
    <w:pPr>
      <w:spacing w:before="120" w:after="0"/>
      <w:jc w:val="center"/>
    </w:pPr>
  </w:style>
  <w:style w:type="character" w:styleId="Odwoaniedokomentarza">
    <w:name w:val="annotation reference"/>
    <w:basedOn w:val="Domylnaczcionkaakapitu"/>
    <w:uiPriority w:val="99"/>
    <w:semiHidden/>
    <w:unhideWhenUsed/>
    <w:rsid w:val="00E20089"/>
    <w:rPr>
      <w:sz w:val="16"/>
      <w:szCs w:val="16"/>
    </w:rPr>
  </w:style>
  <w:style w:type="paragraph" w:styleId="Tekstkomentarza">
    <w:name w:val="annotation text"/>
    <w:basedOn w:val="Normalny"/>
    <w:link w:val="TekstkomentarzaZnak"/>
    <w:uiPriority w:val="99"/>
    <w:semiHidden/>
    <w:unhideWhenUsed/>
    <w:rsid w:val="00E200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20089"/>
    <w:rPr>
      <w:sz w:val="20"/>
      <w:szCs w:val="20"/>
    </w:rPr>
  </w:style>
  <w:style w:type="paragraph" w:styleId="Tematkomentarza">
    <w:name w:val="annotation subject"/>
    <w:basedOn w:val="Tekstkomentarza"/>
    <w:next w:val="Tekstkomentarza"/>
    <w:link w:val="TematkomentarzaZnak"/>
    <w:uiPriority w:val="99"/>
    <w:semiHidden/>
    <w:unhideWhenUsed/>
    <w:rsid w:val="00E20089"/>
    <w:rPr>
      <w:b/>
      <w:bCs/>
    </w:rPr>
  </w:style>
  <w:style w:type="character" w:customStyle="1" w:styleId="TematkomentarzaZnak">
    <w:name w:val="Temat komentarza Znak"/>
    <w:basedOn w:val="TekstkomentarzaZnak"/>
    <w:link w:val="Tematkomentarza"/>
    <w:uiPriority w:val="99"/>
    <w:semiHidden/>
    <w:rsid w:val="00E20089"/>
    <w:rPr>
      <w:b/>
      <w:bCs/>
      <w:sz w:val="20"/>
      <w:szCs w:val="20"/>
    </w:rPr>
  </w:style>
  <w:style w:type="paragraph" w:customStyle="1" w:styleId="footnote">
    <w:name w:val="footnote"/>
    <w:basedOn w:val="textmain"/>
    <w:link w:val="footnoteChar"/>
    <w:qFormat/>
    <w:rsid w:val="007C5C4F"/>
    <w:pPr>
      <w:spacing w:line="240" w:lineRule="auto"/>
    </w:pPr>
    <w:rPr>
      <w:sz w:val="20"/>
    </w:rPr>
  </w:style>
  <w:style w:type="character" w:customStyle="1" w:styleId="Nagwek2Znak">
    <w:name w:val="Nagłówek 2 Znak"/>
    <w:basedOn w:val="Domylnaczcionkaakapitu"/>
    <w:link w:val="Nagwek2"/>
    <w:uiPriority w:val="9"/>
    <w:rsid w:val="00001ED7"/>
    <w:rPr>
      <w:rFonts w:ascii="Times New Roman" w:eastAsia="Times New Roman" w:hAnsi="Times New Roman" w:cs="Times New Roman"/>
      <w:b/>
      <w:bCs/>
      <w:sz w:val="24"/>
      <w:szCs w:val="24"/>
      <w:lang w:val="en-GB"/>
    </w:rPr>
  </w:style>
  <w:style w:type="character" w:customStyle="1" w:styleId="footnoteChar">
    <w:name w:val="footnote Char"/>
    <w:basedOn w:val="textmainChar"/>
    <w:link w:val="footnote"/>
    <w:rsid w:val="007C5C4F"/>
    <w:rPr>
      <w:rFonts w:ascii="Times New Roman" w:eastAsia="Times New Roman" w:hAnsi="Times New Roman" w:cs="Times New Roman"/>
      <w:sz w:val="20"/>
      <w:szCs w:val="24"/>
      <w:lang w:val="en-GB"/>
    </w:rPr>
  </w:style>
  <w:style w:type="paragraph" w:styleId="Tekstprzypisukocowego">
    <w:name w:val="endnote text"/>
    <w:basedOn w:val="Normalny"/>
    <w:link w:val="TekstprzypisukocowegoZnak"/>
    <w:semiHidden/>
    <w:rsid w:val="00D11E93"/>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semiHidden/>
    <w:rsid w:val="00D11E93"/>
    <w:rPr>
      <w:rFonts w:ascii="Times New Roman" w:eastAsia="Times New Roman" w:hAnsi="Times New Roman" w:cs="Times New Roman"/>
      <w:sz w:val="20"/>
      <w:szCs w:val="20"/>
    </w:rPr>
  </w:style>
  <w:style w:type="character" w:customStyle="1" w:styleId="TekstprzypisudolnegoZnak1">
    <w:name w:val="Tekst przypisu dolnego Znak1"/>
    <w:aliases w:val="Tekst przypisu dolnego Znak Znak Znak Znak1,Tekst przypisu Znak Znak Znak,Tekst przypisu Znak Znak Znak Znak Znak Znak Znak,Tekst przypisu dolnego Znak Znak Znak Znak Znak,Tekst przypisu dolnego Znak Znak,nnnnnnnn Znak"/>
    <w:semiHidden/>
    <w:rsid w:val="00D11E93"/>
    <w:rPr>
      <w:lang w:val="pl-PL" w:eastAsia="pl-PL" w:bidi="ar-SA"/>
    </w:rPr>
  </w:style>
  <w:style w:type="paragraph" w:customStyle="1" w:styleId="abstract">
    <w:name w:val="abstract"/>
    <w:basedOn w:val="Normalny"/>
    <w:link w:val="abstractChar"/>
    <w:qFormat/>
    <w:rsid w:val="0092711D"/>
    <w:pPr>
      <w:spacing w:after="160" w:line="360" w:lineRule="auto"/>
      <w:jc w:val="both"/>
    </w:pPr>
    <w:rPr>
      <w:rFonts w:ascii="Times New Roman" w:hAnsi="Times New Roman"/>
      <w:i/>
      <w:sz w:val="24"/>
      <w:szCs w:val="24"/>
      <w:lang w:val="en-US"/>
    </w:rPr>
  </w:style>
  <w:style w:type="paragraph" w:customStyle="1" w:styleId="Title1">
    <w:name w:val="Title1"/>
    <w:basedOn w:val="Normalny"/>
    <w:link w:val="titleChar"/>
    <w:qFormat/>
    <w:rsid w:val="0092711D"/>
    <w:pPr>
      <w:spacing w:after="160" w:line="360" w:lineRule="auto"/>
    </w:pPr>
    <w:rPr>
      <w:rFonts w:ascii="Times New Roman" w:eastAsia="Times New Roman" w:hAnsi="Times New Roman" w:cs="Times New Roman"/>
      <w:b/>
      <w:bCs/>
      <w:caps/>
      <w:sz w:val="28"/>
      <w:szCs w:val="28"/>
      <w:lang w:val="en-GB"/>
    </w:rPr>
  </w:style>
  <w:style w:type="character" w:customStyle="1" w:styleId="abstractChar">
    <w:name w:val="abstract Char"/>
    <w:basedOn w:val="Domylnaczcionkaakapitu"/>
    <w:link w:val="abstract"/>
    <w:rsid w:val="0092711D"/>
    <w:rPr>
      <w:rFonts w:ascii="Times New Roman" w:hAnsi="Times New Roman"/>
      <w:i/>
      <w:sz w:val="24"/>
      <w:szCs w:val="24"/>
      <w:lang w:val="en-US"/>
    </w:rPr>
  </w:style>
  <w:style w:type="character" w:customStyle="1" w:styleId="titleChar">
    <w:name w:val="title Char"/>
    <w:basedOn w:val="Domylnaczcionkaakapitu"/>
    <w:link w:val="Title1"/>
    <w:rsid w:val="0092711D"/>
    <w:rPr>
      <w:rFonts w:ascii="Times New Roman" w:eastAsia="Times New Roman" w:hAnsi="Times New Roman" w:cs="Times New Roman"/>
      <w:b/>
      <w:bCs/>
      <w:caps/>
      <w:sz w:val="28"/>
      <w:szCs w:val="28"/>
      <w:lang w:val="en-GB"/>
    </w:rPr>
  </w:style>
  <w:style w:type="paragraph" w:customStyle="1" w:styleId="textmain">
    <w:name w:val="text main"/>
    <w:basedOn w:val="Normalny"/>
    <w:link w:val="textmainChar"/>
    <w:qFormat/>
    <w:rsid w:val="007D4AAD"/>
    <w:pPr>
      <w:spacing w:after="160" w:line="360" w:lineRule="auto"/>
      <w:jc w:val="both"/>
    </w:pPr>
    <w:rPr>
      <w:rFonts w:ascii="Times New Roman" w:eastAsia="Times New Roman" w:hAnsi="Times New Roman" w:cs="Times New Roman"/>
      <w:sz w:val="24"/>
      <w:szCs w:val="24"/>
      <w:lang w:val="en-GB"/>
    </w:rPr>
  </w:style>
  <w:style w:type="paragraph" w:customStyle="1" w:styleId="bibliographyreferences">
    <w:name w:val="bibliography / references"/>
    <w:basedOn w:val="Normalny"/>
    <w:link w:val="bibliographyreferencesChar"/>
    <w:qFormat/>
    <w:rsid w:val="00686945"/>
    <w:pPr>
      <w:spacing w:after="0" w:line="240" w:lineRule="auto"/>
      <w:ind w:left="720" w:hanging="720"/>
    </w:pPr>
    <w:rPr>
      <w:rFonts w:ascii="Times New Roman" w:hAnsi="Times New Roman" w:cs="Times New Roman"/>
      <w:sz w:val="24"/>
      <w:szCs w:val="24"/>
      <w:lang w:val="en-US"/>
    </w:rPr>
  </w:style>
  <w:style w:type="character" w:customStyle="1" w:styleId="textmainChar">
    <w:name w:val="text main Char"/>
    <w:basedOn w:val="Domylnaczcionkaakapitu"/>
    <w:link w:val="textmain"/>
    <w:rsid w:val="007D4AAD"/>
    <w:rPr>
      <w:rFonts w:ascii="Times New Roman" w:eastAsia="Times New Roman" w:hAnsi="Times New Roman" w:cs="Times New Roman"/>
      <w:sz w:val="24"/>
      <w:szCs w:val="24"/>
      <w:lang w:val="en-GB"/>
    </w:rPr>
  </w:style>
  <w:style w:type="character" w:customStyle="1" w:styleId="bibliographyreferencesChar">
    <w:name w:val="bibliography / references Char"/>
    <w:basedOn w:val="Domylnaczcionkaakapitu"/>
    <w:link w:val="bibliographyreferences"/>
    <w:rsid w:val="00686945"/>
    <w:rPr>
      <w:rFonts w:ascii="Times New Roman" w:hAnsi="Times New Roman" w:cs="Times New Roman"/>
      <w:sz w:val="24"/>
      <w:szCs w:val="24"/>
      <w:lang w:val="en-US"/>
    </w:rPr>
  </w:style>
  <w:style w:type="paragraph" w:styleId="Nagwek">
    <w:name w:val="header"/>
    <w:basedOn w:val="Normalny"/>
    <w:link w:val="NagwekZnak"/>
    <w:uiPriority w:val="99"/>
    <w:unhideWhenUsed/>
    <w:rsid w:val="00634E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34E60"/>
  </w:style>
  <w:style w:type="paragraph" w:styleId="Stopka">
    <w:name w:val="footer"/>
    <w:basedOn w:val="Normalny"/>
    <w:link w:val="StopkaZnak"/>
    <w:uiPriority w:val="99"/>
    <w:unhideWhenUsed/>
    <w:rsid w:val="00634E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34E60"/>
  </w:style>
  <w:style w:type="paragraph" w:styleId="Tekstprzypisudolnego">
    <w:name w:val="footnote text"/>
    <w:aliases w:val="Tekst przypisu,Tekst przypisu dolnego1,Tekst przypisu dolnego Znak Znak Znak Znak,Tekst przypisu dolnego1 Znak Znak,Tekst przypisu dolnego11,Tekst przypisu dolnego Znak Znak Znak Znak1 Znak Znak Znak Znak,JJ przypis,ft,Znak"/>
    <w:basedOn w:val="Normalny"/>
    <w:link w:val="TekstprzypisudolnegoZnak"/>
    <w:unhideWhenUsed/>
    <w:qFormat/>
    <w:rsid w:val="002C54A0"/>
    <w:pPr>
      <w:spacing w:after="0" w:line="240" w:lineRule="auto"/>
    </w:pPr>
    <w:rPr>
      <w:sz w:val="20"/>
      <w:szCs w:val="20"/>
    </w:rPr>
  </w:style>
  <w:style w:type="character" w:customStyle="1" w:styleId="TekstprzypisudolnegoZnak">
    <w:name w:val="Tekst przypisu dolnego Znak"/>
    <w:aliases w:val="Tekst przypisu Znak,Tekst przypisu dolnego1 Znak,Tekst przypisu dolnego Znak Znak Znak Znak Znak1,Tekst przypisu dolnego1 Znak Znak Znak,Tekst przypisu dolnego11 Znak,JJ przypis Znak,ft Znak,Znak Znak"/>
    <w:basedOn w:val="Domylnaczcionkaakapitu"/>
    <w:link w:val="Tekstprzypisudolnego"/>
    <w:rsid w:val="002C54A0"/>
    <w:rPr>
      <w:sz w:val="20"/>
      <w:szCs w:val="20"/>
    </w:rPr>
  </w:style>
  <w:style w:type="character" w:styleId="Odwoanieprzypisudolnego">
    <w:name w:val="footnote reference"/>
    <w:basedOn w:val="Domylnaczcionkaakapitu"/>
    <w:uiPriority w:val="99"/>
    <w:semiHidden/>
    <w:unhideWhenUsed/>
    <w:rsid w:val="002C54A0"/>
    <w:rPr>
      <w:vertAlign w:val="superscript"/>
    </w:rPr>
  </w:style>
  <w:style w:type="character" w:styleId="Hipercze">
    <w:name w:val="Hyperlink"/>
    <w:basedOn w:val="Domylnaczcionkaakapitu"/>
    <w:uiPriority w:val="99"/>
    <w:unhideWhenUsed/>
    <w:rsid w:val="00AC0857"/>
    <w:rPr>
      <w:color w:val="0000FF" w:themeColor="hyperlink"/>
      <w:u w:val="single"/>
    </w:rPr>
  </w:style>
  <w:style w:type="character" w:customStyle="1" w:styleId="Nierozpoznanawzmianka1">
    <w:name w:val="Nierozpoznana wzmianka1"/>
    <w:basedOn w:val="Domylnaczcionkaakapitu"/>
    <w:uiPriority w:val="99"/>
    <w:semiHidden/>
    <w:unhideWhenUsed/>
    <w:rsid w:val="00AC0857"/>
    <w:rPr>
      <w:color w:val="605E5C"/>
      <w:shd w:val="clear" w:color="auto" w:fill="E1DFDD"/>
    </w:rPr>
  </w:style>
  <w:style w:type="character" w:customStyle="1" w:styleId="Nierozpoznanawzmianka2">
    <w:name w:val="Nierozpoznana wzmianka2"/>
    <w:basedOn w:val="Domylnaczcionkaakapitu"/>
    <w:uiPriority w:val="99"/>
    <w:semiHidden/>
    <w:unhideWhenUsed/>
    <w:rsid w:val="006E1432"/>
    <w:rPr>
      <w:color w:val="605E5C"/>
      <w:shd w:val="clear" w:color="auto" w:fill="E1DFDD"/>
    </w:rPr>
  </w:style>
  <w:style w:type="table" w:styleId="Tabela-Siatka">
    <w:name w:val="Table Grid"/>
    <w:basedOn w:val="Standardowy"/>
    <w:uiPriority w:val="39"/>
    <w:rsid w:val="00540A0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omylnaczcionkaakapitu"/>
    <w:rsid w:val="00540A0C"/>
    <w:rPr>
      <w:rFonts w:ascii="Calibri" w:hAnsi="Calibri" w:hint="default"/>
      <w:b w:val="0"/>
      <w:bCs w:val="0"/>
      <w:i w:val="0"/>
      <w:iCs w:val="0"/>
      <w:color w:val="000000"/>
      <w:sz w:val="22"/>
      <w:szCs w:val="22"/>
    </w:rPr>
  </w:style>
  <w:style w:type="character" w:customStyle="1" w:styleId="fontstyle21">
    <w:name w:val="fontstyle21"/>
    <w:basedOn w:val="Domylnaczcionkaakapitu"/>
    <w:rsid w:val="00540A0C"/>
    <w:rPr>
      <w:rFonts w:ascii="Calibri" w:hAnsi="Calibri" w:hint="default"/>
      <w:b w:val="0"/>
      <w:bCs w:val="0"/>
      <w:i/>
      <w:iCs/>
      <w:color w:val="000000"/>
      <w:sz w:val="22"/>
      <w:szCs w:val="22"/>
    </w:rPr>
  </w:style>
  <w:style w:type="character" w:styleId="UyteHipercze">
    <w:name w:val="FollowedHyperlink"/>
    <w:basedOn w:val="Domylnaczcionkaakapitu"/>
    <w:uiPriority w:val="99"/>
    <w:semiHidden/>
    <w:unhideWhenUsed/>
    <w:rsid w:val="005D728D"/>
    <w:rPr>
      <w:color w:val="800080" w:themeColor="followedHyperlink"/>
      <w:u w:val="single"/>
    </w:rPr>
  </w:style>
  <w:style w:type="paragraph" w:customStyle="1" w:styleId="Abstract0">
    <w:name w:val="Abstract"/>
    <w:basedOn w:val="Normalny"/>
    <w:next w:val="Keywords"/>
    <w:qFormat/>
    <w:rsid w:val="005F5BC9"/>
    <w:pPr>
      <w:spacing w:before="360" w:after="300" w:line="360" w:lineRule="auto"/>
      <w:ind w:left="720" w:right="567"/>
    </w:pPr>
    <w:rPr>
      <w:rFonts w:ascii="Times New Roman" w:eastAsia="Times New Roman" w:hAnsi="Times New Roman" w:cs="Times New Roman"/>
      <w:szCs w:val="24"/>
      <w:lang w:val="en-GB" w:eastAsia="en-GB"/>
    </w:rPr>
  </w:style>
  <w:style w:type="paragraph" w:customStyle="1" w:styleId="Keywords">
    <w:name w:val="Keywords"/>
    <w:basedOn w:val="Normalny"/>
    <w:next w:val="Normalny"/>
    <w:qFormat/>
    <w:rsid w:val="005F5BC9"/>
    <w:pPr>
      <w:spacing w:before="240" w:after="240" w:line="360" w:lineRule="auto"/>
      <w:ind w:left="720" w:right="567"/>
    </w:pPr>
    <w:rPr>
      <w:rFonts w:ascii="Times New Roman" w:eastAsia="Times New Roman" w:hAnsi="Times New Roman" w:cs="Times New Roman"/>
      <w:szCs w:val="24"/>
      <w:lang w:val="en-GB" w:eastAsia="en-GB"/>
    </w:rPr>
  </w:style>
  <w:style w:type="paragraph" w:customStyle="1" w:styleId="Acknowledgements">
    <w:name w:val="Acknowledgements"/>
    <w:basedOn w:val="Normalny"/>
    <w:next w:val="Normalny"/>
    <w:qFormat/>
    <w:rsid w:val="005F5BC9"/>
    <w:pPr>
      <w:spacing w:before="120" w:after="0" w:line="360" w:lineRule="auto"/>
    </w:pPr>
    <w:rPr>
      <w:rFonts w:ascii="Times New Roman" w:eastAsia="Times New Roman" w:hAnsi="Times New Roman" w:cs="Times New Roman"/>
      <w:szCs w:val="24"/>
      <w:lang w:val="en-GB" w:eastAsia="en-GB"/>
    </w:rPr>
  </w:style>
  <w:style w:type="paragraph" w:customStyle="1" w:styleId="Tabletitle">
    <w:name w:val="Table title"/>
    <w:basedOn w:val="Normalny"/>
    <w:next w:val="Normalny"/>
    <w:qFormat/>
    <w:rsid w:val="005F5BC9"/>
    <w:pPr>
      <w:spacing w:before="240" w:after="0" w:line="360" w:lineRule="auto"/>
    </w:pPr>
    <w:rPr>
      <w:rFonts w:ascii="Times New Roman" w:eastAsia="Times New Roman" w:hAnsi="Times New Roman" w:cs="Times New Roman"/>
      <w:sz w:val="24"/>
      <w:szCs w:val="24"/>
      <w:lang w:val="en-GB" w:eastAsia="en-GB"/>
    </w:rPr>
  </w:style>
  <w:style w:type="paragraph" w:customStyle="1" w:styleId="Figurecaption">
    <w:name w:val="Figure caption"/>
    <w:basedOn w:val="Normalny"/>
    <w:next w:val="Normalny"/>
    <w:qFormat/>
    <w:rsid w:val="005F5BC9"/>
    <w:pPr>
      <w:spacing w:before="240" w:after="0" w:line="360" w:lineRule="auto"/>
    </w:pPr>
    <w:rPr>
      <w:rFonts w:ascii="Times New Roman" w:eastAsia="Times New Roman" w:hAnsi="Times New Roman" w:cs="Times New Roman"/>
      <w:sz w:val="24"/>
      <w:szCs w:val="24"/>
      <w:lang w:val="en-GB" w:eastAsia="en-GB"/>
    </w:rPr>
  </w:style>
  <w:style w:type="paragraph" w:customStyle="1" w:styleId="Paragraph">
    <w:name w:val="Paragraph"/>
    <w:basedOn w:val="Normalny"/>
    <w:next w:val="Newparagraph"/>
    <w:qFormat/>
    <w:rsid w:val="005F5BC9"/>
    <w:pPr>
      <w:widowControl w:val="0"/>
      <w:spacing w:before="240" w:after="0" w:line="480" w:lineRule="auto"/>
    </w:pPr>
    <w:rPr>
      <w:rFonts w:ascii="Times New Roman" w:eastAsia="Times New Roman" w:hAnsi="Times New Roman" w:cs="Times New Roman"/>
      <w:sz w:val="24"/>
      <w:szCs w:val="24"/>
      <w:lang w:val="en-GB" w:eastAsia="en-GB"/>
    </w:rPr>
  </w:style>
  <w:style w:type="paragraph" w:customStyle="1" w:styleId="Newparagraph">
    <w:name w:val="New paragraph"/>
    <w:basedOn w:val="Normalny"/>
    <w:qFormat/>
    <w:rsid w:val="005F5BC9"/>
    <w:pPr>
      <w:spacing w:after="0" w:line="480" w:lineRule="auto"/>
      <w:ind w:firstLine="720"/>
    </w:pPr>
    <w:rPr>
      <w:rFonts w:ascii="Times New Roman" w:eastAsia="Times New Roman" w:hAnsi="Times New Roman" w:cs="Times New Roman"/>
      <w:sz w:val="24"/>
      <w:szCs w:val="24"/>
      <w:lang w:val="en-GB" w:eastAsia="en-GB"/>
    </w:rPr>
  </w:style>
  <w:style w:type="character" w:customStyle="1" w:styleId="UnresolvedMention1">
    <w:name w:val="Unresolved Mention1"/>
    <w:basedOn w:val="Domylnaczcionkaakapitu"/>
    <w:uiPriority w:val="99"/>
    <w:semiHidden/>
    <w:unhideWhenUsed/>
    <w:rsid w:val="00164E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3091133">
      <w:bodyDiv w:val="1"/>
      <w:marLeft w:val="0"/>
      <w:marRight w:val="0"/>
      <w:marTop w:val="0"/>
      <w:marBottom w:val="0"/>
      <w:divBdr>
        <w:top w:val="none" w:sz="0" w:space="0" w:color="auto"/>
        <w:left w:val="none" w:sz="0" w:space="0" w:color="auto"/>
        <w:bottom w:val="none" w:sz="0" w:space="0" w:color="auto"/>
        <w:right w:val="none" w:sz="0" w:space="0" w:color="auto"/>
      </w:divBdr>
      <w:divsChild>
        <w:div w:id="1049451244">
          <w:marLeft w:val="0"/>
          <w:marRight w:val="0"/>
          <w:marTop w:val="0"/>
          <w:marBottom w:val="0"/>
          <w:divBdr>
            <w:top w:val="none" w:sz="0" w:space="0" w:color="auto"/>
            <w:left w:val="none" w:sz="0" w:space="0" w:color="auto"/>
            <w:bottom w:val="none" w:sz="0" w:space="0" w:color="auto"/>
            <w:right w:val="none" w:sz="0" w:space="0" w:color="auto"/>
          </w:divBdr>
        </w:div>
      </w:divsChild>
    </w:div>
    <w:div w:id="1629704151">
      <w:bodyDiv w:val="1"/>
      <w:marLeft w:val="0"/>
      <w:marRight w:val="0"/>
      <w:marTop w:val="0"/>
      <w:marBottom w:val="0"/>
      <w:divBdr>
        <w:top w:val="none" w:sz="0" w:space="0" w:color="auto"/>
        <w:left w:val="none" w:sz="0" w:space="0" w:color="auto"/>
        <w:bottom w:val="none" w:sz="0" w:space="0" w:color="auto"/>
        <w:right w:val="none" w:sz="0" w:space="0" w:color="auto"/>
      </w:divBdr>
      <w:divsChild>
        <w:div w:id="22757093">
          <w:marLeft w:val="0"/>
          <w:marRight w:val="0"/>
          <w:marTop w:val="0"/>
          <w:marBottom w:val="0"/>
          <w:divBdr>
            <w:top w:val="none" w:sz="0" w:space="0" w:color="auto"/>
            <w:left w:val="none" w:sz="0" w:space="0" w:color="auto"/>
            <w:bottom w:val="none" w:sz="0" w:space="0" w:color="auto"/>
            <w:right w:val="none" w:sz="0" w:space="0" w:color="auto"/>
          </w:divBdr>
        </w:div>
        <w:div w:id="837697429">
          <w:marLeft w:val="0"/>
          <w:marRight w:val="0"/>
          <w:marTop w:val="0"/>
          <w:marBottom w:val="0"/>
          <w:divBdr>
            <w:top w:val="none" w:sz="0" w:space="0" w:color="auto"/>
            <w:left w:val="none" w:sz="0" w:space="0" w:color="auto"/>
            <w:bottom w:val="none" w:sz="0" w:space="0" w:color="auto"/>
            <w:right w:val="none" w:sz="0" w:space="0" w:color="auto"/>
          </w:divBdr>
        </w:div>
        <w:div w:id="1002469005">
          <w:marLeft w:val="0"/>
          <w:marRight w:val="0"/>
          <w:marTop w:val="0"/>
          <w:marBottom w:val="0"/>
          <w:divBdr>
            <w:top w:val="none" w:sz="0" w:space="0" w:color="auto"/>
            <w:left w:val="none" w:sz="0" w:space="0" w:color="auto"/>
            <w:bottom w:val="none" w:sz="0" w:space="0" w:color="auto"/>
            <w:right w:val="none" w:sz="0" w:space="0" w:color="auto"/>
          </w:divBdr>
        </w:div>
        <w:div w:id="1015813338">
          <w:marLeft w:val="0"/>
          <w:marRight w:val="0"/>
          <w:marTop w:val="0"/>
          <w:marBottom w:val="0"/>
          <w:divBdr>
            <w:top w:val="none" w:sz="0" w:space="0" w:color="auto"/>
            <w:left w:val="none" w:sz="0" w:space="0" w:color="auto"/>
            <w:bottom w:val="none" w:sz="0" w:space="0" w:color="auto"/>
            <w:right w:val="none" w:sz="0" w:space="0" w:color="auto"/>
          </w:divBdr>
        </w:div>
        <w:div w:id="1432162234">
          <w:marLeft w:val="0"/>
          <w:marRight w:val="0"/>
          <w:marTop w:val="0"/>
          <w:marBottom w:val="0"/>
          <w:divBdr>
            <w:top w:val="none" w:sz="0" w:space="0" w:color="auto"/>
            <w:left w:val="none" w:sz="0" w:space="0" w:color="auto"/>
            <w:bottom w:val="none" w:sz="0" w:space="0" w:color="auto"/>
            <w:right w:val="none" w:sz="0" w:space="0" w:color="auto"/>
          </w:divBdr>
        </w:div>
        <w:div w:id="1696610106">
          <w:marLeft w:val="0"/>
          <w:marRight w:val="0"/>
          <w:marTop w:val="0"/>
          <w:marBottom w:val="0"/>
          <w:divBdr>
            <w:top w:val="none" w:sz="0" w:space="0" w:color="auto"/>
            <w:left w:val="none" w:sz="0" w:space="0" w:color="auto"/>
            <w:bottom w:val="none" w:sz="0" w:space="0" w:color="auto"/>
            <w:right w:val="none" w:sz="0" w:space="0" w:color="auto"/>
          </w:divBdr>
        </w:div>
        <w:div w:id="1798522359">
          <w:marLeft w:val="0"/>
          <w:marRight w:val="0"/>
          <w:marTop w:val="0"/>
          <w:marBottom w:val="0"/>
          <w:divBdr>
            <w:top w:val="none" w:sz="0" w:space="0" w:color="auto"/>
            <w:left w:val="none" w:sz="0" w:space="0" w:color="auto"/>
            <w:bottom w:val="none" w:sz="0" w:space="0" w:color="auto"/>
            <w:right w:val="none" w:sz="0" w:space="0" w:color="auto"/>
          </w:divBdr>
        </w:div>
        <w:div w:id="1992706322">
          <w:marLeft w:val="0"/>
          <w:marRight w:val="0"/>
          <w:marTop w:val="0"/>
          <w:marBottom w:val="0"/>
          <w:divBdr>
            <w:top w:val="none" w:sz="0" w:space="0" w:color="auto"/>
            <w:left w:val="none" w:sz="0" w:space="0" w:color="auto"/>
            <w:bottom w:val="none" w:sz="0" w:space="0" w:color="auto"/>
            <w:right w:val="none" w:sz="0" w:space="0" w:color="auto"/>
          </w:divBdr>
        </w:div>
      </w:divsChild>
    </w:div>
    <w:div w:id="1754352902">
      <w:bodyDiv w:val="1"/>
      <w:marLeft w:val="0"/>
      <w:marRight w:val="0"/>
      <w:marTop w:val="0"/>
      <w:marBottom w:val="0"/>
      <w:divBdr>
        <w:top w:val="none" w:sz="0" w:space="0" w:color="auto"/>
        <w:left w:val="none" w:sz="0" w:space="0" w:color="auto"/>
        <w:bottom w:val="none" w:sz="0" w:space="0" w:color="auto"/>
        <w:right w:val="none" w:sz="0" w:space="0" w:color="auto"/>
      </w:divBdr>
    </w:div>
    <w:div w:id="178607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awo.sejm.gov.pl/isap.nsf/download.xsp/WDU20130001393/U/D2011393Lj.pdf"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bar"/>
        <c:grouping val="clustered"/>
        <c:varyColors val="0"/>
        <c:ser>
          <c:idx val="0"/>
          <c:order val="0"/>
          <c:tx>
            <c:strRef>
              <c:f>Arkusz1!$B$1</c:f>
              <c:strCache>
                <c:ptCount val="1"/>
                <c:pt idx="0">
                  <c:v>Kolumna1</c:v>
                </c:pt>
              </c:strCache>
            </c:strRef>
          </c:tx>
          <c:invertIfNegative val="0"/>
          <c:dPt>
            <c:idx val="0"/>
            <c:invertIfNegative val="0"/>
            <c:bubble3D val="0"/>
            <c:spPr>
              <a:solidFill>
                <a:schemeClr val="accent5"/>
              </a:solidFill>
            </c:spPr>
            <c:extLst xmlns:c16r2="http://schemas.microsoft.com/office/drawing/2015/06/chart">
              <c:ext xmlns:c16="http://schemas.microsoft.com/office/drawing/2014/chart" uri="{C3380CC4-5D6E-409C-BE32-E72D297353CC}">
                <c16:uniqueId val="{00000000-BB93-4E15-896F-7FC3E5148B3F}"/>
              </c:ext>
            </c:extLst>
          </c:dPt>
          <c:dPt>
            <c:idx val="1"/>
            <c:invertIfNegative val="0"/>
            <c:bubble3D val="0"/>
            <c:spPr>
              <a:solidFill>
                <a:schemeClr val="accent2"/>
              </a:solidFill>
            </c:spPr>
            <c:extLst xmlns:c16r2="http://schemas.microsoft.com/office/drawing/2015/06/chart">
              <c:ext xmlns:c16="http://schemas.microsoft.com/office/drawing/2014/chart" uri="{C3380CC4-5D6E-409C-BE32-E72D297353CC}">
                <c16:uniqueId val="{00000001-BB93-4E15-896F-7FC3E5148B3F}"/>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Arkusz1!$A$2:$A$3</c:f>
              <c:strCache>
                <c:ptCount val="2"/>
                <c:pt idx="0">
                  <c:v>MEN</c:v>
                </c:pt>
                <c:pt idx="1">
                  <c:v>WOMEN</c:v>
                </c:pt>
              </c:strCache>
            </c:strRef>
          </c:cat>
          <c:val>
            <c:numRef>
              <c:f>Arkusz1!$B$2:$B$3</c:f>
              <c:numCache>
                <c:formatCode>0.0%</c:formatCode>
                <c:ptCount val="2"/>
                <c:pt idx="0">
                  <c:v>0.54500000000000004</c:v>
                </c:pt>
                <c:pt idx="1">
                  <c:v>0.45500000000000002</c:v>
                </c:pt>
              </c:numCache>
            </c:numRef>
          </c:val>
          <c:extLst xmlns:c16r2="http://schemas.microsoft.com/office/drawing/2015/06/chart">
            <c:ext xmlns:c16="http://schemas.microsoft.com/office/drawing/2014/chart" uri="{C3380CC4-5D6E-409C-BE32-E72D297353CC}">
              <c16:uniqueId val="{00000002-BB93-4E15-896F-7FC3E5148B3F}"/>
            </c:ext>
          </c:extLst>
        </c:ser>
        <c:dLbls>
          <c:showLegendKey val="0"/>
          <c:showVal val="1"/>
          <c:showCatName val="0"/>
          <c:showSerName val="0"/>
          <c:showPercent val="0"/>
          <c:showBubbleSize val="0"/>
        </c:dLbls>
        <c:gapWidth val="51"/>
        <c:axId val="1633528896"/>
        <c:axId val="1633524000"/>
      </c:barChart>
      <c:catAx>
        <c:axId val="1633528896"/>
        <c:scaling>
          <c:orientation val="maxMin"/>
        </c:scaling>
        <c:delete val="0"/>
        <c:axPos val="l"/>
        <c:numFmt formatCode="General" sourceLinked="1"/>
        <c:majorTickMark val="out"/>
        <c:minorTickMark val="none"/>
        <c:tickLblPos val="nextTo"/>
        <c:crossAx val="1633524000"/>
        <c:crosses val="autoZero"/>
        <c:auto val="1"/>
        <c:lblAlgn val="ctr"/>
        <c:lblOffset val="100"/>
        <c:noMultiLvlLbl val="0"/>
      </c:catAx>
      <c:valAx>
        <c:axId val="1633524000"/>
        <c:scaling>
          <c:orientation val="minMax"/>
          <c:min val="0"/>
        </c:scaling>
        <c:delete val="0"/>
        <c:axPos val="t"/>
        <c:majorGridlines/>
        <c:numFmt formatCode="0%" sourceLinked="0"/>
        <c:majorTickMark val="out"/>
        <c:minorTickMark val="none"/>
        <c:tickLblPos val="nextTo"/>
        <c:crossAx val="1633528896"/>
        <c:crosses val="autoZero"/>
        <c:crossBetween val="between"/>
        <c:majorUnit val="0.1"/>
        <c:minorUnit val="1.0000000000000083E-2"/>
      </c:valAx>
    </c:plotArea>
    <c:plotVisOnly val="1"/>
    <c:dispBlanksAs val="gap"/>
    <c:showDLblsOverMax val="0"/>
  </c:chart>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193EA-B786-4746-B6D1-CB90FE259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1298</Words>
  <Characters>7793</Characters>
  <Application>Microsoft Office Word</Application>
  <DocSecurity>0</DocSecurity>
  <Lines>64</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Dom</Company>
  <LinksUpToDate>false</LinksUpToDate>
  <CharactersWithSpaces>9073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ILONKA</dc:creator>
  <cp:keywords/>
  <dc:description/>
  <cp:lastModifiedBy>Konto Microsoft</cp:lastModifiedBy>
  <cp:revision>5</cp:revision>
  <dcterms:created xsi:type="dcterms:W3CDTF">2021-02-08T10:38:00Z</dcterms:created>
  <dcterms:modified xsi:type="dcterms:W3CDTF">2021-02-08T11:19:00Z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zotero-version="5.0.35.1"&gt;&lt;session id="OwlgxETr"/&gt;&lt;style id="http://www.zotero.org/styles/taylor-and-francis-harvard-x" hasBibliography="1" bibliographyStyleHasBeenSet="1"/&gt;&lt;prefs&gt;&lt;pref name="fieldType" value="Field"/&gt;&lt;pref name="au</vt:lpwstr>
  </property>
  <property fmtid="{D5CDD505-2E9C-101B-9397-08002B2CF9AE}" pid="3" name="ZOTERO_PREF_2">
    <vt:lpwstr>tomaticJournalAbbreviations" value="true"/&gt;&lt;pref name="noteType" value="0"/&gt;&lt;/prefs&gt;&lt;/data&gt;</vt:lpwstr>
  </property>
  <property fmtid="{D5CDD505-2E9C-101B-9397-08002B2CF9AE}" pid="4" name="Mendeley Recent Style Id 0_1">
    <vt:lpwstr>http://www.zotero.org/styles/acs-applied-energy-materials</vt:lpwstr>
  </property>
  <property fmtid="{D5CDD505-2E9C-101B-9397-08002B2CF9AE}" pid="5" name="Mendeley Recent Style Name 0_1">
    <vt:lpwstr>ACS Applied Energy Materials</vt:lpwstr>
  </property>
  <property fmtid="{D5CDD505-2E9C-101B-9397-08002B2CF9AE}" pid="6" name="Mendeley Recent Style Id 1_1">
    <vt:lpwstr>http://www.zotero.org/styles/acs-sustainable-chemistry-and-engineering</vt:lpwstr>
  </property>
  <property fmtid="{D5CDD505-2E9C-101B-9397-08002B2CF9AE}" pid="7" name="Mendeley Recent Style Name 1_1">
    <vt:lpwstr>ACS Sustainable Chemistry &amp; Engineering</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7th edition</vt:lpwstr>
  </property>
  <property fmtid="{D5CDD505-2E9C-101B-9397-08002B2CF9AE}" pid="10" name="Mendeley Recent Style Id 3_1">
    <vt:lpwstr>http://www.zotero.org/styles/chicago-fullnote-bibliography</vt:lpwstr>
  </property>
  <property fmtid="{D5CDD505-2E9C-101B-9397-08002B2CF9AE}" pid="11" name="Mendeley Recent Style Name 3_1">
    <vt:lpwstr>Chicago Manual of Style 17th edition (full note)</vt:lpwstr>
  </property>
  <property fmtid="{D5CDD505-2E9C-101B-9397-08002B2CF9AE}" pid="12" name="Mendeley Recent Style Id 4_1">
    <vt:lpwstr>http://www.zotero.org/styles/harvard-cite-them-right</vt:lpwstr>
  </property>
  <property fmtid="{D5CDD505-2E9C-101B-9397-08002B2CF9AE}" pid="13" name="Mendeley Recent Style Name 4_1">
    <vt:lpwstr>Cite Them Right 10th edition - Harvard</vt:lpwstr>
  </property>
  <property fmtid="{D5CDD505-2E9C-101B-9397-08002B2CF9AE}" pid="14" name="Mendeley Recent Style Id 5_1">
    <vt:lpwstr>http://www.zotero.org/styles/modern-humanities-research-association</vt:lpwstr>
  </property>
  <property fmtid="{D5CDD505-2E9C-101B-9397-08002B2CF9AE}" pid="15" name="Mendeley Recent Style Name 5_1">
    <vt:lpwstr>Modern Humanities Research Association 3rd edition (note with bibliography)</vt:lpwstr>
  </property>
  <property fmtid="{D5CDD505-2E9C-101B-9397-08002B2CF9AE}" pid="16" name="Mendeley Recent Style Id 6_1">
    <vt:lpwstr>http://www.zotero.org/styles/modern-language-association</vt:lpwstr>
  </property>
  <property fmtid="{D5CDD505-2E9C-101B-9397-08002B2CF9AE}" pid="17" name="Mendeley Recent Style Name 6_1">
    <vt:lpwstr>Modern Language Association 8th edition</vt:lpwstr>
  </property>
  <property fmtid="{D5CDD505-2E9C-101B-9397-08002B2CF9AE}" pid="18" name="Mendeley Recent Style Id 7_1">
    <vt:lpwstr>http://www.zotero.org/styles/nature</vt:lpwstr>
  </property>
  <property fmtid="{D5CDD505-2E9C-101B-9397-08002B2CF9AE}" pid="19" name="Mendeley Recent Style Name 7_1">
    <vt:lpwstr>Nature</vt:lpwstr>
  </property>
  <property fmtid="{D5CDD505-2E9C-101B-9397-08002B2CF9AE}" pid="20" name="Mendeley Recent Style Id 8_1">
    <vt:lpwstr>http://www.zotero.org/styles/polish-legal</vt:lpwstr>
  </property>
  <property fmtid="{D5CDD505-2E9C-101B-9397-08002B2CF9AE}" pid="21" name="Mendeley Recent Style Name 8_1">
    <vt:lpwstr>Polish Legal (Polish)</vt:lpwstr>
  </property>
  <property fmtid="{D5CDD505-2E9C-101B-9397-08002B2CF9AE}" pid="22" name="Mendeley Recent Style Id 9_1">
    <vt:lpwstr>http://www.zotero.org/styles/taylor-and-francis-harvard-x</vt:lpwstr>
  </property>
  <property fmtid="{D5CDD505-2E9C-101B-9397-08002B2CF9AE}" pid="23" name="Mendeley Recent Style Name 9_1">
    <vt:lpwstr>Taylor &amp; Francis - Harvard X</vt:lpwstr>
  </property>
  <property fmtid="{D5CDD505-2E9C-101B-9397-08002B2CF9AE}" pid="24" name="Mendeley Document_1">
    <vt:lpwstr>True</vt:lpwstr>
  </property>
  <property fmtid="{D5CDD505-2E9C-101B-9397-08002B2CF9AE}" pid="25" name="Mendeley Citation Style_1">
    <vt:lpwstr>http://www.zotero.org/styles/harvard-cite-them-right</vt:lpwstr>
  </property>
  <property fmtid="{D5CDD505-2E9C-101B-9397-08002B2CF9AE}" pid="26" name="Mendeley Unique User Id_1">
    <vt:lpwstr>a77ebf9e-cef5-3141-9b0b-ce1181e30943</vt:lpwstr>
  </property>
</Properties>
</file>